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7ae8b954a43a9" w:history="1">
              <w:r>
                <w:rPr>
                  <w:rStyle w:val="Hyperlink"/>
                </w:rPr>
                <w:t>2024-2030年中国稻米油行业深度调研与发展趋势预测报告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7ae8b954a43a9" w:history="1">
              <w:r>
                <w:rPr>
                  <w:rStyle w:val="Hyperlink"/>
                </w:rPr>
                <w:t>2024-2030年中国稻米油行业深度调研与发展趋势预测报告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7ae8b954a43a9" w:history="1">
                <w:r>
                  <w:rPr>
                    <w:rStyle w:val="Hyperlink"/>
                  </w:rPr>
                  <w:t>https://www.20087.com/0/29/DaoMiYouFaZhanQuShiYuCe.html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油是一种健康的植物油，近年来在全球范围内逐渐受到消费者的关注。稻米油富含维生素E、谷维素等营养成分，具有较低的饱和脂肪酸含量和较高的烟点，适合高温烹饪，有益于心血管健康。随着消费者对健康饮食的追求和对食品营养价值的重视，稻米油市场展现出强劲的增长潜力。然而，生产成本高、消费者认知度低、市场推广难度大等，是行业面临的挑战。</w:t>
      </w:r>
      <w:r>
        <w:rPr>
          <w:rFonts w:hint="eastAsia"/>
        </w:rPr>
        <w:br/>
      </w:r>
      <w:r>
        <w:rPr>
          <w:rFonts w:hint="eastAsia"/>
        </w:rPr>
        <w:t>　　未来，稻米油行业将更加注重品牌建设和市场拓展。一方面，通过科普宣传、健康教育等方式，提高消费者对稻米油营养价值的认知，培育市场需求；另一方面，借助电商平台、社交网络等渠道，拓展销售渠道，提升品牌影响力。此外，随着生物技术的进步，通过优化水稻品种、改进提取工艺，降低生产成本，提高稻米油的市场竞争力，有望实现行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7ae8b954a43a9" w:history="1">
        <w:r>
          <w:rPr>
            <w:rStyle w:val="Hyperlink"/>
          </w:rPr>
          <w:t>2024-2030年中国稻米油行业深度调研与发展趋势预测报告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稻米油行业的市场规模、需求变化、价格波动以及产业链构成。稻米油报告深入剖析了当前市场现状，科学预测了未来稻米油市场前景与发展趋势，特别关注了稻米油细分市场的机会与挑战。同时，对稻米油重点企业的竞争地位、品牌影响力和市场集中度进行了全面评估。稻米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中国稻米油行业供给情况分析及趋势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2019-2024年中国稻米油行业市场供给分析</w:t>
      </w:r>
      <w:r>
        <w:rPr>
          <w:rFonts w:hint="eastAsia"/>
        </w:rPr>
        <w:br/>
      </w:r>
      <w:r>
        <w:rPr>
          <w:rFonts w:hint="eastAsia"/>
        </w:rPr>
        <w:t>　　　　一、稻米油整体供给情况分析</w:t>
      </w:r>
      <w:r>
        <w:rPr>
          <w:rFonts w:hint="eastAsia"/>
        </w:rPr>
        <w:br/>
      </w:r>
      <w:r>
        <w:rPr>
          <w:rFonts w:hint="eastAsia"/>
        </w:rPr>
        <w:t>　　　　二、稻米油重点区域供给分析</w:t>
      </w:r>
      <w:r>
        <w:rPr>
          <w:rFonts w:hint="eastAsia"/>
        </w:rPr>
        <w:br/>
      </w:r>
      <w:r>
        <w:rPr>
          <w:rFonts w:hint="eastAsia"/>
        </w:rPr>
        <w:t>　　第二节 稻米油行业供给关系因素分析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2024-2030年中国稻米油行业市场供给趋势</w:t>
      </w:r>
      <w:r>
        <w:rPr>
          <w:rFonts w:hint="eastAsia"/>
        </w:rPr>
        <w:br/>
      </w:r>
      <w:r>
        <w:rPr>
          <w:rFonts w:hint="eastAsia"/>
        </w:rPr>
        <w:t>　　　　一、稻米油整体供给情况趋势分析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二、影响未来稻米油供给的因素分析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贸易战下稻米油行业宏观经济环境分析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2024年中国稻米油行业发展概况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2024年中国稻米油行业发展态势分析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2024年中国稻米油行业发展特点分析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2024年中国稻米油行业市场供需分析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2024年中国稻米油行业产品结构分析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稻米油产品竞争力优势分析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2019-2024年中国稻米油所属行业进出口市场分析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2019-2024年稻米油所属行业进出口特点分析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2019-2024年稻米油所属行业进出口量分析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2024-2030年稻米油所属行业进出口市场预测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稻米油国内产品价格走势及影响因素分析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一、所属行业总体销售效益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二、2019-2024年稻米油所属行业总体盈利能力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三、2019-2024年稻米油所属行业总体税收能力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四、2019-2024年稻米油所属行业市场总体产值能力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2019-2024年中国稻米油产业重点区域运行分析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2019-2024年东北地区稻米油产业运行情况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2019-2024年华东地区稻米油产业运行情况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2019-2024年中南地区稻米油产业运行情况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2019-2024年华北地区稻米油产业运行情况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2019-2024年西北地区稻米油产业运行情况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2019-2024年西南地区稻米油产业运行情况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中国稻米油行业重点企业竞争力分析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安徽家乐米业有限公司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老河口市劲旺油脂加工有限公司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前郭县江湾米业有限公司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福建泉州市金穗米业有限公司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合肥市福涌泉粮油食品有限公司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1、稻米油企业的国内营销模式建议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2、稻米油企业海外营销模式建议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1、稻米油企业国内资本市场的运作建议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2、稻米油企业海外资本市场的运作建议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中国稻米油行业投资策略分析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2024年中国稻米油行业投资环境分析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2024年中国稻米油行业投资趋势分析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2024年中国稻米油行业产品投资方向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2024-2030年中国稻米油行业投资收益预测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二、2024-2030年中国稻米油行业工业总产值预测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三、2024-2030年中国稻米油行业销售收入预测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四、2024-2030年中国稻米油行业利润总额预测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五、2024-2030年中国稻米油行业总资产预测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中国稻米油行业投资风险分析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中国稻米油行业内部风险分析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中国稻米油行业外部风险分析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　　（一）、2024-2030年稻米油行业市场风险及控制策略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（二）、2024-2030年稻米油行业政策风险及控制策略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（三）、2024-2030年稻米油行业经营风险及控制策略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（四）、2024-2030年稻米油行业技术风险及控制策略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（五）、2024-2030年稻米油同业竞争风险及控制策略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（六）、其他风险分析及对策</w:t>
      </w:r>
      <w:r>
        <w:rPr>
          <w:rFonts w:hint="eastAsia"/>
        </w:rPr>
        <w:br/>
      </w:r>
      <w:r>
        <w:rPr>
          <w:rFonts w:hint="eastAsia"/>
        </w:rPr>
        <w:t>　　第三节 中智~林~－中国稻米油行业投资风险分析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我国稻米油行业所处生命周期示意图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2019-2024年中国稻米油国内市场整体供给</w:t>
      </w:r>
      <w:r>
        <w:rPr>
          <w:rFonts w:hint="eastAsia"/>
        </w:rPr>
        <w:br/>
      </w:r>
      <w:r>
        <w:rPr>
          <w:rFonts w:hint="eastAsia"/>
        </w:rPr>
        <w:t>　　图表 2024年中国稻米油区域供给结构份额</w:t>
      </w:r>
      <w:r>
        <w:rPr>
          <w:rFonts w:hint="eastAsia"/>
        </w:rPr>
        <w:br/>
      </w:r>
      <w:r>
        <w:rPr>
          <w:rFonts w:hint="eastAsia"/>
        </w:rPr>
        <w:t>　　图表 2019-2024年影响稻米油产品行业运行的稳定因素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2024-2030年中国稻米油国内市场整体供给预测</w:t>
      </w:r>
      <w:r>
        <w:rPr>
          <w:rFonts w:hint="eastAsia"/>
        </w:rPr>
        <w:br/>
      </w:r>
      <w:r>
        <w:rPr>
          <w:rFonts w:hint="eastAsia"/>
        </w:rPr>
        <w:t>　　图表 美国2024年GDP季度环比增长率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2019-2024年各因素对美国经济增长的贡献度（单位：%）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2019-2024年美国月度失业率情况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2019-2024年日本CPI增长变化（单位：%）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7ae8b954a43a9" w:history="1">
        <w:r>
          <w:rPr>
            <w:rStyle w:val="Hyperlink"/>
          </w:rPr>
          <w:t>2024-2030年中国稻米油行业深度调研与发展趋势预测报告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7ae8b954a43a9" w:history="1">
        <w:r>
          <w:rPr>
            <w:rStyle w:val="Hyperlink"/>
          </w:rPr>
          <w:t>https://www.20087.com/0/29/DaoMiYouFaZhanQuShiYuCe.html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36ccdddbf487c" w:history="1">
      <w:r>
        <w:rPr>
          <w:rStyle w:val="Hyperlink"/>
        </w:rPr>
        <w:t>2024-2030年中国稻米油行业深度调研与发展趋势预测报告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aoMiYouFaZhanQuShiYuCe.html" TargetMode="External" Id="Ra277ae8b954a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aoMiYouFaZhanQuShiYuCe.html" TargetMode="External" Id="R25336ccdddbf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2024-05-07T04:00:00Z</dcterms:created>
  <dcterms:modified xsi:type="dcterms:W3CDTF">2024-05-07T05:00:00Z</dcterms:modified>
  <dc:subject>2024-2030年中国稻米油行业深度调研与发展趋势预测报告</dc:subject>
  <dc:title>2024-2030年中国稻米油行业深度调研与发展趋势预测报告</dc:title>
  <cp:keywords>2024-2030年中国稻米油行业深度调研与发展趋势预测报告</cp:keywords>
  <dc:description>2024-2030年中国稻米油行业深度调研与发展趋势预测报告</dc:description>
</cp:coreProperties>
</file>