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ae540bb94e8b" w:history="1">
              <w:r>
                <w:rPr>
                  <w:rStyle w:val="Hyperlink"/>
                </w:rPr>
                <w:t>2023-2029年中国碳酸饮料市场调研分析与发展趋势预测报告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ae540bb94e8b" w:history="1">
              <w:r>
                <w:rPr>
                  <w:rStyle w:val="Hyperlink"/>
                </w:rPr>
                <w:t>2023-2029年中国碳酸饮料市场调研分析与发展趋势预测报告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9ae540bb94e8b" w:history="1">
                <w:r>
                  <w:rPr>
                    <w:rStyle w:val="Hyperlink"/>
                  </w:rPr>
                  <w:t>https://www.20087.com/1/89/TanSuanYinLiaoShiChangQianJing.html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流行的饮品之一，经历了长期的发展历程。近年来，随着消费者对健康饮食的关注度提高，碳酸饮料行业面临着一定的挑战。为适应这一变化，许多品牌开始推出低糖或无糖版本的产品，并加强了对天然成分和功能性饮料的研发投入。此外，个性化包装和口味创新也成为吸引年轻消费者的重要手段。</w:t>
      </w:r>
      <w:r>
        <w:rPr>
          <w:rFonts w:hint="eastAsia"/>
        </w:rPr>
        <w:br/>
      </w:r>
      <w:r>
        <w:rPr>
          <w:rFonts w:hint="eastAsia"/>
        </w:rPr>
        <w:t>　　未来，碳酸饮料行业将更加注重健康和可持续性。一方面，随着消费者对健康生活方式追求的加深，无糖或低糖碳酸饮料将占据更大的市场份额。另一方面，环保包装材料的应用将成为趋势，以减少对环境的影响。此外，通过社交媒体营销和个性化定制服务等方式，碳酸饮料品牌将进一步增强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c9ae540bb94e8b" w:history="1">
        <w:r>
          <w:rPr>
            <w:rStyle w:val="Hyperlink"/>
          </w:rPr>
          <w:t>2023-2029年中国碳酸饮料市场调研分析与发展趋势预测报告</w:t>
        </w:r>
      </w:hyperlink>
      <w:r>
        <w:rPr>
          <w:rFonts w:hint="eastAsia"/>
        </w:rPr>
        <w:t>基于科学的市场调研和数据分析，全面剖析了碳酸饮料行业现状、市场需求及市场规模。碳酸饮料报告探讨了碳酸饮料产业链结构，细分市场的特点，并分析了碳酸饮料市场前景及发展趋势。通过科学预测，揭示了碳酸饮料行业未来的增长潜力。同时，碳酸饮料报告还对重点企业进行了研究，评估了各大品牌在市场竞争中的地位，以及行业集中度的变化。碳酸饮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2022-2023年碳酸饮料行业环境分析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我国碳酸饮料行业技术环境分析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一、我国碳酸饮料技术发展概况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二、我国碳酸饮料产品工艺特点或流程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三、我国碳酸饮料行业技术发展趋势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中国碳酸饮料市场分析</w:t>
      </w:r>
      <w:r>
        <w:rPr>
          <w:rFonts w:hint="eastAsia"/>
        </w:rPr>
        <w:br/>
      </w:r>
      <w:r>
        <w:rPr>
          <w:rFonts w:hint="eastAsia"/>
        </w:rPr>
        <w:t>　　第一节 碳酸饮料市场现状分析及预测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一、2018-2023年我国碳酸饮料市场规模分析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二、2023-2029年我国碳酸饮料市场规模预测</w:t>
      </w:r>
      <w:r>
        <w:rPr>
          <w:rFonts w:hint="eastAsia"/>
        </w:rPr>
        <w:br/>
      </w:r>
      <w:r>
        <w:rPr>
          <w:rFonts w:hint="eastAsia"/>
        </w:rPr>
        <w:t>　　第二节 碳酸饮料产品产能分析及预测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一、2018-2023年我国碳酸饮料产能分析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二、2023-2029年我国碳酸饮料产能预测</w:t>
      </w:r>
      <w:r>
        <w:rPr>
          <w:rFonts w:hint="eastAsia"/>
        </w:rPr>
        <w:br/>
      </w:r>
      <w:r>
        <w:rPr>
          <w:rFonts w:hint="eastAsia"/>
        </w:rPr>
        <w:t>　　第三节 碳酸饮料产品产量分析及预测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一、2018-2023年我国碳酸饮料产量分析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二、2023-2029年我国碳酸饮料产量预测</w:t>
      </w:r>
      <w:r>
        <w:rPr>
          <w:rFonts w:hint="eastAsia"/>
        </w:rPr>
        <w:br/>
      </w:r>
      <w:r>
        <w:rPr>
          <w:rFonts w:hint="eastAsia"/>
        </w:rPr>
        <w:t>　　第四节 碳酸饮料市场需求分析及预测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一、2018-2023年我国碳酸饮料市场需求分析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二、2023-2029年我国碳酸饮料市场需求预测</w:t>
      </w:r>
      <w:r>
        <w:rPr>
          <w:rFonts w:hint="eastAsia"/>
        </w:rPr>
        <w:br/>
      </w:r>
      <w:r>
        <w:rPr>
          <w:rFonts w:hint="eastAsia"/>
        </w:rPr>
        <w:t>　　第五节 碳酸饮料价格趋势分析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一、2018-2023年我国碳酸饮料市场价格分析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二、2023-2029年我国碳酸饮料市场价格预测</w:t>
      </w:r>
      <w:r>
        <w:rPr>
          <w:rFonts w:hint="eastAsia"/>
        </w:rPr>
        <w:br/>
      </w:r>
      <w:r>
        <w:rPr>
          <w:rFonts w:hint="eastAsia"/>
        </w:rPr>
        <w:t>　　第六节 碳酸饮料进出口数据分析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一、2018-2023年我国碳酸饮料进出口数据分析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二、2023-2029年国内碳酸饮料产品未来进出口情况预测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碳酸饮料行业相关产业分析</w:t>
      </w:r>
      <w:r>
        <w:rPr>
          <w:rFonts w:hint="eastAsia"/>
        </w:rPr>
        <w:br/>
      </w:r>
      <w:r>
        <w:rPr>
          <w:rFonts w:hint="eastAsia"/>
        </w:rPr>
        <w:t>　　第一节 碳酸饮料行业产业链概述</w:t>
      </w:r>
      <w:r>
        <w:rPr>
          <w:rFonts w:hint="eastAsia"/>
        </w:rPr>
        <w:br/>
      </w:r>
      <w:r>
        <w:rPr>
          <w:rFonts w:hint="eastAsia"/>
        </w:rPr>
        <w:t>　　第二节 碳酸饮料上游行业发展状况分析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碳酸饮料下游行业发展情况分析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2018-2023年中国碳酸饮料行业集中度分析</w:t>
      </w:r>
      <w:r>
        <w:rPr>
          <w:rFonts w:hint="eastAsia"/>
        </w:rPr>
        <w:br/>
      </w:r>
      <w:r>
        <w:rPr>
          <w:rFonts w:hint="eastAsia"/>
        </w:rPr>
        <w:t>　　第二节 碳酸饮料国内外SWOT分析</w:t>
      </w:r>
      <w:r>
        <w:rPr>
          <w:rFonts w:hint="eastAsia"/>
        </w:rPr>
        <w:br/>
      </w:r>
      <w:r>
        <w:rPr>
          <w:rFonts w:hint="eastAsia"/>
        </w:rPr>
        <w:t>　　第三节 碳酸饮料行业存在的问题及应对策略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业内专家对中国碳酸饮料行业投资的建议及观点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二、碳酸饮料企业的竞争优势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碳酸饮料行业投资进入风险分析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碳酸饮料行业投资决策依据分析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中:智:林－碳酸饮料行业投资建议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2018-2023年我国碳酸饮料市场规模分析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2023-2029年我国碳酸饮料市场规模预测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2018-2023年我国碳酸饮料产能分析</w:t>
      </w:r>
      <w:r>
        <w:rPr>
          <w:rFonts w:hint="eastAsia"/>
        </w:rPr>
        <w:br/>
      </w:r>
      <w:r>
        <w:rPr>
          <w:rFonts w:hint="eastAsia"/>
        </w:rPr>
        <w:t>　　图表 2023-2029年我国碳酸饮料产能预测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2023-2029年我国碳酸饮料产量预测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2023-2029年我国碳酸饮料市场需求预测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2023-2029年我国碳酸饮料市场价格预测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2018-2023年我国碳酸饮料进出口数据分析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2023-2029年国内碳酸饮料产品未来进出口情况预测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ae540bb94e8b" w:history="1">
        <w:r>
          <w:rPr>
            <w:rStyle w:val="Hyperlink"/>
          </w:rPr>
          <w:t>2023-2029年中国碳酸饮料市场调研分析与发展趋势预测报告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9ae540bb94e8b" w:history="1">
        <w:r>
          <w:rPr>
            <w:rStyle w:val="Hyperlink"/>
          </w:rPr>
          <w:t>https://www.20087.com/1/89/TanSuanYinLiaoShiChangQianJing.html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bf8f5738d409d" w:history="1">
      <w:r>
        <w:rPr>
          <w:rStyle w:val="Hyperlink"/>
        </w:rPr>
        <w:t>2023-2029年中国碳酸饮料市场调研分析与发展趋势预测报告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nSuanYinLiaoShiChangQianJing.html" TargetMode="External" Id="R61c9ae540bb9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nSuanYinLiaoShiChangQianJing.html" TargetMode="External" Id="Rb87bf8f5738d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2023-01-08T06:36:00Z</dcterms:created>
  <dcterms:modified xsi:type="dcterms:W3CDTF">2023-01-08T07:36:00Z</dcterms:modified>
  <dc:subject>2023-2029年中国碳酸饮料市场调研分析与发展趋势预测报告</dc:subject>
  <dc:title>2023-2029年中国碳酸饮料市场调研分析与发展趋势预测报告</dc:title>
  <cp:keywords>2023-2029年中国碳酸饮料市场调研分析与发展趋势预测报告</cp:keywords>
  <dc:description>2023-2029年中国碳酸饮料市场调研分析与发展趋势预测报告</dc:description>
</cp:coreProperties>
</file>