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6accc0e14ae8" w:history="1">
              <w:r>
                <w:rPr>
                  <w:rStyle w:val="Hyperlink"/>
                </w:rPr>
                <w:t>2025-2031年中国碳排放交易行业发展研及市场前景预测报告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6accc0e14ae8" w:history="1">
              <w:r>
                <w:rPr>
                  <w:rStyle w:val="Hyperlink"/>
                </w:rPr>
                <w:t>2025-2031年中国碳排放交易行业发展研及市场前景预测报告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a6accc0e14ae8" w:history="1">
                <w:r>
                  <w:rPr>
                    <w:rStyle w:val="Hyperlink"/>
                  </w:rPr>
                  <w:t>https://www.20087.com/3/50/TanPaiFangJiaoYiDeXianZhuangYuFaZhanQianJing.html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排放交易体系作为控制温室气体排放的有效市场机制，已在多个国家和地区实施。通过设定总量上限和允许排放权交易，该体系激励企业减排，同时提供了灵活的经济手段。近年来，随着全球对气候变化的关注加深，碳交易市场逐渐成熟，交易量和价格稳定性均有所提高。</w:t>
      </w:r>
      <w:r>
        <w:rPr>
          <w:rFonts w:hint="eastAsia"/>
        </w:rPr>
        <w:br/>
      </w:r>
      <w:r>
        <w:rPr>
          <w:rFonts w:hint="eastAsia"/>
        </w:rPr>
        <w:t>　　未来，碳排放交易市场将趋向全球化，跨区域合作和统一标准的建立将促进更大范围内的碳信用流动。同时，数字技术的应用，如区块链，有望提高交易透明度和效率，减少欺诈风险。随着碳价信号的强化，企业将更积极地探索低碳技术和运营模式，加速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6accc0e14ae8" w:history="1">
        <w:r>
          <w:rPr>
            <w:rStyle w:val="Hyperlink"/>
          </w:rPr>
          <w:t>2025-2031年中国碳排放交易行业发展研及市场前景预测报告</w:t>
        </w:r>
      </w:hyperlink>
      <w:r>
        <w:rPr>
          <w:rFonts w:hint="eastAsia"/>
        </w:rPr>
        <w:t>》基于国家统计局、发改委、国务院发展研究中心、碳排放交易行业协会及科研机构提供的详实数据，对碳排放交易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碳排放交易产业概述</w:t>
      </w:r>
      <w:r>
        <w:rPr>
          <w:rFonts w:hint="eastAsia"/>
        </w:rPr>
        <w:br/>
      </w:r>
      <w:r>
        <w:rPr>
          <w:rFonts w:hint="eastAsia"/>
        </w:rPr>
        <w:t>　　第一节 碳排放交易定义与分类</w:t>
      </w:r>
      <w:r>
        <w:rPr>
          <w:rFonts w:hint="eastAsia"/>
        </w:rPr>
        <w:br/>
      </w:r>
      <w:r>
        <w:rPr>
          <w:rFonts w:hint="eastAsia"/>
        </w:rPr>
        <w:t>　　第二节 碳排放交易产业链结构及关键环节剖析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碳排放交易商业模式与盈利模式解析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碳排放交易经济指标与行业评估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全球碳排放交易市场发展综述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2020-2024年全球碳排放交易市场规模及增长趋势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主要国家与地区碳排放交易市场对比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2025-2031年全球碳排放交易行业发展趋势与前景预测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国际碳排放交易市场发展趋势及对我国启示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二、对我国碳排放交易市场的借鉴意义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中国碳排放交易行业市场规模分析与预测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碳排放交易市场的总体规模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一、2020-2024年碳排放交易市场规模变化及趋势分析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二、2025年碳排放交易行业市场规模特点</w:t>
      </w:r>
      <w:r>
        <w:rPr>
          <w:rFonts w:hint="eastAsia"/>
        </w:rPr>
        <w:br/>
      </w:r>
      <w:r>
        <w:rPr>
          <w:rFonts w:hint="eastAsia"/>
        </w:rPr>
        <w:t>　　第二节 碳排放交易市场规模的构成</w:t>
      </w:r>
      <w:r>
        <w:rPr>
          <w:rFonts w:hint="eastAsia"/>
        </w:rPr>
        <w:br/>
      </w:r>
      <w:r>
        <w:rPr>
          <w:rFonts w:hint="eastAsia"/>
        </w:rPr>
        <w:t>　　　　一、碳排放交易客户群体特征与偏好分析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二、不同类型碳排放交易市场规模分布</w:t>
      </w:r>
      <w:r>
        <w:rPr>
          <w:rFonts w:hint="eastAsia"/>
        </w:rPr>
        <w:br/>
      </w:r>
      <w:r>
        <w:rPr>
          <w:rFonts w:hint="eastAsia"/>
        </w:rPr>
        <w:t>　　　　三、各地区碳排放交易市场规模差异与特点</w:t>
      </w:r>
      <w:r>
        <w:rPr>
          <w:rFonts w:hint="eastAsia"/>
        </w:rPr>
        <w:br/>
      </w:r>
      <w:r>
        <w:rPr>
          <w:rFonts w:hint="eastAsia"/>
        </w:rPr>
        <w:t>　　第三节 碳排放交易市场规模的预测与展望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一、未来几年碳排放交易市场规模增长预测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2020-2024年中国碳排放交易行业总体发展与财务状况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2020-2024年碳排放交易行业规模情况</w:t>
      </w:r>
      <w:r>
        <w:rPr>
          <w:rFonts w:hint="eastAsia"/>
        </w:rPr>
        <w:br/>
      </w:r>
      <w:r>
        <w:rPr>
          <w:rFonts w:hint="eastAsia"/>
        </w:rPr>
        <w:t>　　　　一、碳排放交易行业企业数量规模</w:t>
      </w:r>
      <w:r>
        <w:rPr>
          <w:rFonts w:hint="eastAsia"/>
        </w:rPr>
        <w:br/>
      </w:r>
      <w:r>
        <w:rPr>
          <w:rFonts w:hint="eastAsia"/>
        </w:rPr>
        <w:t>　　　　二、碳排放交易行业从业人员规模</w:t>
      </w:r>
      <w:r>
        <w:rPr>
          <w:rFonts w:hint="eastAsia"/>
        </w:rPr>
        <w:br/>
      </w:r>
      <w:r>
        <w:rPr>
          <w:rFonts w:hint="eastAsia"/>
        </w:rPr>
        <w:t>　　　　三、碳排放交易行业市场敏感性分析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2020-2024年碳排放交易行业财务能力分析</w:t>
      </w:r>
      <w:r>
        <w:rPr>
          <w:rFonts w:hint="eastAsia"/>
        </w:rPr>
        <w:br/>
      </w:r>
      <w:r>
        <w:rPr>
          <w:rFonts w:hint="eastAsia"/>
        </w:rPr>
        <w:t>　　　　一、碳排放交易行业盈利能力</w:t>
      </w:r>
      <w:r>
        <w:rPr>
          <w:rFonts w:hint="eastAsia"/>
        </w:rPr>
        <w:br/>
      </w:r>
      <w:r>
        <w:rPr>
          <w:rFonts w:hint="eastAsia"/>
        </w:rPr>
        <w:t>　　　　二、碳排放交易行业偿债能力</w:t>
      </w:r>
      <w:r>
        <w:rPr>
          <w:rFonts w:hint="eastAsia"/>
        </w:rPr>
        <w:br/>
      </w:r>
      <w:r>
        <w:rPr>
          <w:rFonts w:hint="eastAsia"/>
        </w:rPr>
        <w:t>　　　　三、碳排放交易行业营运能力</w:t>
      </w:r>
      <w:r>
        <w:rPr>
          <w:rFonts w:hint="eastAsia"/>
        </w:rPr>
        <w:br/>
      </w:r>
      <w:r>
        <w:rPr>
          <w:rFonts w:hint="eastAsia"/>
        </w:rPr>
        <w:t>　　　　四、碳排放交易行业发展能力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中国碳排放交易行业细分市场调研与机会挖掘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碳排放交易细分市场（一）市场调研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碳排放交易细分市场（二）市场调研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中国碳排放交易行业区域市场调研分析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2020-2024年中国碳排放交易行业重点区域调研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一、重点地区（一）碳排放交易市场规模与特点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二、重点地区（二）碳排放交易市场规模及特点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三、重点地区（三）碳排放交易市场规模及特点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四、重点地区（四）碳排放交易市场规模及特点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不同区域碳排放交易市场的对比与启示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二、碳排放交易市场拓展策略与建议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中国碳排放交易行业的营销渠道与客户分析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碳排放交易行业渠道分析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二、各类渠道对碳排放交易行业的影响</w:t>
      </w:r>
      <w:r>
        <w:rPr>
          <w:rFonts w:hint="eastAsia"/>
        </w:rPr>
        <w:br/>
      </w:r>
      <w:r>
        <w:rPr>
          <w:rFonts w:hint="eastAsia"/>
        </w:rPr>
        <w:t>　　　　三、主要碳排放交易企业渠道策略研究</w:t>
      </w:r>
      <w:r>
        <w:rPr>
          <w:rFonts w:hint="eastAsia"/>
        </w:rPr>
        <w:br/>
      </w:r>
      <w:r>
        <w:rPr>
          <w:rFonts w:hint="eastAsia"/>
        </w:rPr>
        <w:t>　　第二节 碳排放交易行业客户分析与定位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中国碳排放交易行业竞争格局及策略选择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碳排放交易行业总体市场竞争状况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一、碳排放交易行业竞争结构分析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二、碳排放交易企业竞争格局与集中度评估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三、碳排放交易行业SWOT分析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碳排放交易行业重点企业调研分析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碳排放交易企业发展策略分析</w:t>
      </w:r>
      <w:r>
        <w:rPr>
          <w:rFonts w:hint="eastAsia"/>
        </w:rPr>
        <w:br/>
      </w:r>
      <w:r>
        <w:rPr>
          <w:rFonts w:hint="eastAsia"/>
        </w:rPr>
        <w:t>　　第一节 碳排放交易市场与销售策略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碳排放交易品牌战略思考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中国碳排放交易行业发展环境分析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二、碳排放交易行业主管部门、监管体制及相关政策法规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3、碳排放交易行业的主要法律、法规和政策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4、2025年碳排放交易行业法律法规和政策对行业的影响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二、碳排放交易消费者需求分析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一、碳排放交易技术的应用与创新</w:t>
      </w:r>
      <w:r>
        <w:rPr>
          <w:rFonts w:hint="eastAsia"/>
        </w:rPr>
        <w:br/>
      </w:r>
      <w:r>
        <w:rPr>
          <w:rFonts w:hint="eastAsia"/>
        </w:rPr>
        <w:t>　　　　二、碳排放交易行业发展的技术趋势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2025-2031年碳排放交易行业展趋势预测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2025-2031年碳排放交易市场发展前景分析</w:t>
      </w:r>
      <w:r>
        <w:rPr>
          <w:rFonts w:hint="eastAsia"/>
        </w:rPr>
        <w:br/>
      </w:r>
      <w:r>
        <w:rPr>
          <w:rFonts w:hint="eastAsia"/>
        </w:rPr>
        <w:t>　　　　一、碳排放交易市场发展潜力</w:t>
      </w:r>
      <w:r>
        <w:rPr>
          <w:rFonts w:hint="eastAsia"/>
        </w:rPr>
        <w:br/>
      </w:r>
      <w:r>
        <w:rPr>
          <w:rFonts w:hint="eastAsia"/>
        </w:rPr>
        <w:t>　　　　二、碳排放交易市场前景分析</w:t>
      </w:r>
      <w:r>
        <w:rPr>
          <w:rFonts w:hint="eastAsia"/>
        </w:rPr>
        <w:br/>
      </w:r>
      <w:r>
        <w:rPr>
          <w:rFonts w:hint="eastAsia"/>
        </w:rPr>
        <w:t>　　　　三、碳排放交易细分行业发展前景分析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2025-2031年碳排放交易发展趋势预测</w:t>
      </w:r>
      <w:r>
        <w:rPr>
          <w:rFonts w:hint="eastAsia"/>
        </w:rPr>
        <w:br/>
      </w:r>
      <w:r>
        <w:rPr>
          <w:rFonts w:hint="eastAsia"/>
        </w:rPr>
        <w:t>　　　　一、碳排放交易发展趋势预测</w:t>
      </w:r>
      <w:r>
        <w:rPr>
          <w:rFonts w:hint="eastAsia"/>
        </w:rPr>
        <w:br/>
      </w:r>
      <w:r>
        <w:rPr>
          <w:rFonts w:hint="eastAsia"/>
        </w:rPr>
        <w:t>　　　　二、碳排放交易市场规模预测</w:t>
      </w:r>
      <w:r>
        <w:rPr>
          <w:rFonts w:hint="eastAsia"/>
        </w:rPr>
        <w:br/>
      </w:r>
      <w:r>
        <w:rPr>
          <w:rFonts w:hint="eastAsia"/>
        </w:rPr>
        <w:t>　　　　三、碳排放交易细分市场发展趋势预测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未来碳排放交易行业挑战与机遇探讨</w:t>
      </w:r>
      <w:r>
        <w:rPr>
          <w:rFonts w:hint="eastAsia"/>
        </w:rPr>
        <w:br/>
      </w:r>
      <w:r>
        <w:rPr>
          <w:rFonts w:hint="eastAsia"/>
        </w:rPr>
        <w:t>　　　　一、碳排放交易行业挑战</w:t>
      </w:r>
      <w:r>
        <w:rPr>
          <w:rFonts w:hint="eastAsia"/>
        </w:rPr>
        <w:br/>
      </w:r>
      <w:r>
        <w:rPr>
          <w:rFonts w:hint="eastAsia"/>
        </w:rPr>
        <w:t>　　　　二、碳排放交易行业机遇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碳排放交易行业研究结论及建议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对碳排放交易行业发展的建议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中:智林:：对碳排放交易企业和投资者的建议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碳排放交易介绍</w:t>
      </w:r>
      <w:r>
        <w:rPr>
          <w:rFonts w:hint="eastAsia"/>
        </w:rPr>
        <w:br/>
      </w:r>
      <w:r>
        <w:rPr>
          <w:rFonts w:hint="eastAsia"/>
        </w:rPr>
        <w:t>　　图表 碳排放交易图片</w:t>
      </w:r>
      <w:r>
        <w:rPr>
          <w:rFonts w:hint="eastAsia"/>
        </w:rPr>
        <w:br/>
      </w:r>
      <w:r>
        <w:rPr>
          <w:rFonts w:hint="eastAsia"/>
        </w:rPr>
        <w:t>　　图表 碳排放交易产业链分析</w:t>
      </w:r>
      <w:r>
        <w:rPr>
          <w:rFonts w:hint="eastAsia"/>
        </w:rPr>
        <w:br/>
      </w:r>
      <w:r>
        <w:rPr>
          <w:rFonts w:hint="eastAsia"/>
        </w:rPr>
        <w:t>　　图表 碳排放交易主要特点</w:t>
      </w:r>
      <w:r>
        <w:rPr>
          <w:rFonts w:hint="eastAsia"/>
        </w:rPr>
        <w:br/>
      </w:r>
      <w:r>
        <w:rPr>
          <w:rFonts w:hint="eastAsia"/>
        </w:rPr>
        <w:t>　　图表 碳排放交易政策分析</w:t>
      </w:r>
      <w:r>
        <w:rPr>
          <w:rFonts w:hint="eastAsia"/>
        </w:rPr>
        <w:br/>
      </w:r>
      <w:r>
        <w:rPr>
          <w:rFonts w:hint="eastAsia"/>
        </w:rPr>
        <w:t>　　图表 碳排放交易标准 技术</w:t>
      </w:r>
      <w:r>
        <w:rPr>
          <w:rFonts w:hint="eastAsia"/>
        </w:rPr>
        <w:br/>
      </w:r>
      <w:r>
        <w:rPr>
          <w:rFonts w:hint="eastAsia"/>
        </w:rPr>
        <w:t>　　图表 碳排放交易最新消息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2020-2024年碳排放交易行业市场容量统计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碳排放交易价格走势</w:t>
      </w:r>
      <w:r>
        <w:rPr>
          <w:rFonts w:hint="eastAsia"/>
        </w:rPr>
        <w:br/>
      </w:r>
      <w:r>
        <w:rPr>
          <w:rFonts w:hint="eastAsia"/>
        </w:rPr>
        <w:t>　　图表 2024年碳排放交易成本和利润分析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2024年中国碳排放交易行业竞争力分析</w:t>
      </w:r>
      <w:r>
        <w:rPr>
          <w:rFonts w:hint="eastAsia"/>
        </w:rPr>
        <w:br/>
      </w:r>
      <w:r>
        <w:rPr>
          <w:rFonts w:hint="eastAsia"/>
        </w:rPr>
        <w:t>　　图表 碳排放交易优势</w:t>
      </w:r>
      <w:r>
        <w:rPr>
          <w:rFonts w:hint="eastAsia"/>
        </w:rPr>
        <w:br/>
      </w:r>
      <w:r>
        <w:rPr>
          <w:rFonts w:hint="eastAsia"/>
        </w:rPr>
        <w:t>　　图表 碳排放交易劣势</w:t>
      </w:r>
      <w:r>
        <w:rPr>
          <w:rFonts w:hint="eastAsia"/>
        </w:rPr>
        <w:br/>
      </w:r>
      <w:r>
        <w:rPr>
          <w:rFonts w:hint="eastAsia"/>
        </w:rPr>
        <w:t>　　图表 碳排放交易机会</w:t>
      </w:r>
      <w:r>
        <w:rPr>
          <w:rFonts w:hint="eastAsia"/>
        </w:rPr>
        <w:br/>
      </w:r>
      <w:r>
        <w:rPr>
          <w:rFonts w:hint="eastAsia"/>
        </w:rPr>
        <w:t>　　图表 碳排放交易威胁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2020-2024年中国碳排放交易行业经营效益分析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**地区碳排放交易市场规模及增长情况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**地区碳排放交易行业市场需求情况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碳排放交易品牌分析</w:t>
      </w:r>
      <w:r>
        <w:rPr>
          <w:rFonts w:hint="eastAsia"/>
        </w:rPr>
        <w:br/>
      </w:r>
      <w:r>
        <w:rPr>
          <w:rFonts w:hint="eastAsia"/>
        </w:rPr>
        <w:t>　　图表 碳排放交易企业（一）概述</w:t>
      </w:r>
      <w:r>
        <w:rPr>
          <w:rFonts w:hint="eastAsia"/>
        </w:rPr>
        <w:br/>
      </w:r>
      <w:r>
        <w:rPr>
          <w:rFonts w:hint="eastAsia"/>
        </w:rPr>
        <w:t>　　图表 企业碳排放交易业务分析</w:t>
      </w:r>
      <w:r>
        <w:rPr>
          <w:rFonts w:hint="eastAsia"/>
        </w:rPr>
        <w:br/>
      </w:r>
      <w:r>
        <w:rPr>
          <w:rFonts w:hint="eastAsia"/>
        </w:rPr>
        <w:t>　　图表 碳排放交易企业（一）经营情况分析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碳排放交易企业（一）盈利能力情况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碳排放交易企业（二）简介</w:t>
      </w:r>
      <w:r>
        <w:rPr>
          <w:rFonts w:hint="eastAsia"/>
        </w:rPr>
        <w:br/>
      </w:r>
      <w:r>
        <w:rPr>
          <w:rFonts w:hint="eastAsia"/>
        </w:rPr>
        <w:t>　　图表 企业碳排放交易业务</w:t>
      </w:r>
      <w:r>
        <w:rPr>
          <w:rFonts w:hint="eastAsia"/>
        </w:rPr>
        <w:br/>
      </w:r>
      <w:r>
        <w:rPr>
          <w:rFonts w:hint="eastAsia"/>
        </w:rPr>
        <w:t>　　图表 碳排放交易企业（二）经营情况分析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碳排放交易企业（二）盈利能力情况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碳排放交易企业（三）概况</w:t>
      </w:r>
      <w:r>
        <w:rPr>
          <w:rFonts w:hint="eastAsia"/>
        </w:rPr>
        <w:br/>
      </w:r>
      <w:r>
        <w:rPr>
          <w:rFonts w:hint="eastAsia"/>
        </w:rPr>
        <w:t>　　图表 企业碳排放交易业务情况</w:t>
      </w:r>
      <w:r>
        <w:rPr>
          <w:rFonts w:hint="eastAsia"/>
        </w:rPr>
        <w:br/>
      </w:r>
      <w:r>
        <w:rPr>
          <w:rFonts w:hint="eastAsia"/>
        </w:rPr>
        <w:t>　　图表 碳排放交易企业（三）经营情况分析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碳排放交易企业（三）盈利能力情况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碳排放交易企业（三）成长能力情况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碳排放交易发展有利因素分析</w:t>
      </w:r>
      <w:r>
        <w:rPr>
          <w:rFonts w:hint="eastAsia"/>
        </w:rPr>
        <w:br/>
      </w:r>
      <w:r>
        <w:rPr>
          <w:rFonts w:hint="eastAsia"/>
        </w:rPr>
        <w:t>　　图表 碳排放交易发展不利因素分析</w:t>
      </w:r>
      <w:r>
        <w:rPr>
          <w:rFonts w:hint="eastAsia"/>
        </w:rPr>
        <w:br/>
      </w:r>
      <w:r>
        <w:rPr>
          <w:rFonts w:hint="eastAsia"/>
        </w:rPr>
        <w:t>　　图表 进入碳排放交易行业壁垒</w:t>
      </w:r>
      <w:r>
        <w:rPr>
          <w:rFonts w:hint="eastAsia"/>
        </w:rPr>
        <w:br/>
      </w:r>
      <w:r>
        <w:rPr>
          <w:rFonts w:hint="eastAsia"/>
        </w:rPr>
        <w:t>　　图表 2025-2031年中国碳排放交易行业市场容量预测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2025-2031年中国碳排放交易行业市场规模预测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2025-2031年中国碳排放交易市场前景分析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2025-2031年中国碳排放交易行业风险研究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2025-2031年中国碳排放交易行业发展趋势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6accc0e14ae8" w:history="1">
        <w:r>
          <w:rPr>
            <w:rStyle w:val="Hyperlink"/>
          </w:rPr>
          <w:t>2025-2031年中国碳排放交易行业发展研及市场前景预测报告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a6accc0e14ae8" w:history="1">
        <w:r>
          <w:rPr>
            <w:rStyle w:val="Hyperlink"/>
          </w:rPr>
          <w:t>https://www.20087.com/3/50/TanPaiFangJiaoYiDeXianZhuangYuFaZhanQianJing.html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aec36d4d742a6" w:history="1">
      <w:r>
        <w:rPr>
          <w:rStyle w:val="Hyperlink"/>
        </w:rPr>
        <w:t>2025-2031年中国碳排放交易行业发展研及市场前景预测报告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anPaiFangJiaoYiDeXianZhuangYuFaZhanQianJing.html" TargetMode="External" Id="R692a6accc0e1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anPaiFangJiaoYiDeXianZhuangYuFaZhanQianJing.html" TargetMode="External" Id="Rc7caec36d4d7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2024-12-05T03:58:20Z</dcterms:created>
  <dcterms:modified xsi:type="dcterms:W3CDTF">2024-12-05T04:58:20Z</dcterms:modified>
  <dc:subject>2025-2031年中国碳排放交易行业发展研及市场前景预测报告</dc:subject>
  <dc:title>2025-2031年中国碳排放交易行业发展研及市场前景预测报告</dc:title>
  <cp:keywords>2025-2031年中国碳排放交易行业发展研及市场前景预测报告</cp:keywords>
  <dc:description>2025-2031年中国碳排放交易行业发展研及市场前景预测报告</dc:description>
</cp:coreProperties>
</file>