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625d4e50a4e05" w:history="1">
              <w:r>
                <w:rPr>
                  <w:rStyle w:val="Hyperlink"/>
                </w:rPr>
                <w:t>2025年中国聚酰亚胺（PI）薄膜行业现状研究分析与市场前景预测报告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625d4e50a4e05" w:history="1">
              <w:r>
                <w:rPr>
                  <w:rStyle w:val="Hyperlink"/>
                </w:rPr>
                <w:t>2025年中国聚酰亚胺（PI）薄膜行业现状研究分析与市场前景预测报告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625d4e50a4e05" w:history="1">
                <w:r>
                  <w:rPr>
                    <w:rStyle w:val="Hyperlink"/>
                  </w:rPr>
                  <w:t>https://www.20087.com/M_ShiYouHuaGong/08/JuXianYaAnPIBoMoFaZhanXianZhuangFenXiQianJingYuCe.html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是一种高性能的绝缘材料，因其卓越的耐热性、电气绝缘性和机械强度，在电子、航空、新能源等领域得到广泛应用。近年来，随着新能源汽车、5G通信、航空航天等行业的快速发展，对高性能聚酰亚胺薄膜的需求持续增长。同时，材料科学的不断进步，使得聚酰亚胺薄膜的性能进一步优化，满足了更苛刻的应用环境要求。</w:t>
      </w:r>
      <w:r>
        <w:rPr>
          <w:rFonts w:hint="eastAsia"/>
        </w:rPr>
        <w:br/>
      </w:r>
      <w:r>
        <w:rPr>
          <w:rFonts w:hint="eastAsia"/>
        </w:rPr>
        <w:t>　　未来，聚酰亚胺薄膜行业将更加聚焦于技术创新和应用拓展。技术创新方面，通过改性技术提高薄膜的耐辐射性、阻燃性和透明度，拓宽其在极端环境下的应用范围。同时，开发超薄、高强度的聚酰亚胺薄膜，满足微电子、柔性显示屏等高技术领域的需求。应用拓展方面，随着可再生能源和智能电网的发展，聚酰亚胺薄膜将在电力输送、储能设备等方面发挥更大的作用。此外，生物医学领域对高性能生物兼容材料的需求，也将推动聚酰亚胺薄膜在医疗植入物和生物传感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625d4e50a4e05" w:history="1">
        <w:r>
          <w:rPr>
            <w:rStyle w:val="Hyperlink"/>
          </w:rPr>
          <w:t>2025年中国聚酰亚胺（PI）薄膜行业现状研究分析与市场前景预测报告</w:t>
        </w:r>
      </w:hyperlink>
      <w:r>
        <w:rPr>
          <w:rFonts w:hint="eastAsia"/>
        </w:rPr>
        <w:t>》基于多年行业研究积累，结合聚酰亚胺（PI）薄膜市场发展现状，依托行业权威数据资源和长期市场监测数据库，对聚酰亚胺（PI）薄膜市场规模、技术现状及未来方向进行了全面分析。报告梳理了聚酰亚胺（PI）薄膜行业竞争格局，重点评估了主要企业的市场表现及品牌影响力，并通过SWOT分析揭示了聚酰亚胺（PI）薄膜行业机遇与潜在风险。同时，报告对聚酰亚胺（PI）薄膜市场前景和发展趋势进行了科学预测，为投资者提供了投资价值判断和策略建议，助力把握聚酰亚胺（PI）薄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2025年世界聚酰亚胺（PI）薄膜运行环境浅析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2025年世界聚酰亚胺（PI）薄膜重点市场分析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2025-2031年世界聚酰亚胺（PI）薄膜市场前景预测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 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2025年中国聚酰亚胺（PI）薄膜行业运行形势分析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2025年中国聚酰亚胺（PI）薄膜行业市场供需平衡分析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2025年中国聚酰亚胺（PI）薄膜竞争格局分析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上海金山前峰绝缘材料有限公司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无锡市强盛绝缘材料有限公司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2025-2031年中国聚酰亚胺（PI）薄膜行业发展前景分析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二、耐高温聚酰亚胺（PI）薄膜发展前景分析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2025-2031年中国聚酰亚胺（PI）薄膜行业投资价值研究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二、聚酰亚胺（PI）薄膜加工设备投资潜力分析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几种重要的聚酰亚胺薄膜的结构式</w:t>
      </w:r>
      <w:r>
        <w:rPr>
          <w:rFonts w:hint="eastAsia"/>
        </w:rPr>
        <w:br/>
      </w:r>
      <w:r>
        <w:rPr>
          <w:rFonts w:hint="eastAsia"/>
        </w:rPr>
        <w:t>　　图表 2 重要的聚酰亚胺薄膜牌号及其生产厂家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聚酰亚胺标准目录汇总（含国标、行标）</w:t>
      </w:r>
      <w:r>
        <w:rPr>
          <w:rFonts w:hint="eastAsia"/>
        </w:rPr>
        <w:br/>
      </w:r>
      <w:r>
        <w:rPr>
          <w:rFonts w:hint="eastAsia"/>
        </w:rPr>
        <w:t>　　图表 10 现行聚酰亚胺国家标准目录</w:t>
      </w:r>
      <w:r>
        <w:rPr>
          <w:rFonts w:hint="eastAsia"/>
        </w:rPr>
        <w:br/>
      </w:r>
      <w:r>
        <w:rPr>
          <w:rFonts w:hint="eastAsia"/>
        </w:rPr>
        <w:t>　　图表 11 现行聚酰胺类国家标准目录（2013年12月版）</w:t>
      </w:r>
      <w:r>
        <w:rPr>
          <w:rFonts w:hint="eastAsia"/>
        </w:rPr>
        <w:br/>
      </w:r>
      <w:r>
        <w:rPr>
          <w:rFonts w:hint="eastAsia"/>
        </w:rPr>
        <w:t>　　图表 12 现行聚酰胺国家标准目录（2014年12月版）</w:t>
      </w:r>
      <w:r>
        <w:rPr>
          <w:rFonts w:hint="eastAsia"/>
        </w:rPr>
        <w:br/>
      </w:r>
      <w:r>
        <w:rPr>
          <w:rFonts w:hint="eastAsia"/>
        </w:rPr>
        <w:t>　　图表 13 现行聚酰胺国家标准（2015年12月版）</w:t>
      </w:r>
      <w:r>
        <w:rPr>
          <w:rFonts w:hint="eastAsia"/>
        </w:rPr>
        <w:br/>
      </w:r>
      <w:r>
        <w:rPr>
          <w:rFonts w:hint="eastAsia"/>
        </w:rPr>
        <w:t>　　图表 14 浸渍法制膜工艺流程图</w:t>
      </w:r>
      <w:r>
        <w:rPr>
          <w:rFonts w:hint="eastAsia"/>
        </w:rPr>
        <w:br/>
      </w:r>
      <w:r>
        <w:rPr>
          <w:rFonts w:hint="eastAsia"/>
        </w:rPr>
        <w:t>　　图表 15 流涎法制膜示意图</w:t>
      </w:r>
      <w:r>
        <w:rPr>
          <w:rFonts w:hint="eastAsia"/>
        </w:rPr>
        <w:br/>
      </w:r>
      <w:r>
        <w:rPr>
          <w:rFonts w:hint="eastAsia"/>
        </w:rPr>
        <w:t>　　图表 16 双轴定向法制膜示意图</w:t>
      </w:r>
      <w:r>
        <w:rPr>
          <w:rFonts w:hint="eastAsia"/>
        </w:rPr>
        <w:br/>
      </w:r>
      <w:r>
        <w:rPr>
          <w:rFonts w:hint="eastAsia"/>
        </w:rPr>
        <w:t>　　图表 17 几种聚酰亚胺薄膜聚集态及拉伸强度比较</w:t>
      </w:r>
      <w:r>
        <w:rPr>
          <w:rFonts w:hint="eastAsia"/>
        </w:rPr>
        <w:br/>
      </w:r>
      <w:r>
        <w:rPr>
          <w:rFonts w:hint="eastAsia"/>
        </w:rPr>
        <w:t>　　图表 18 AL2O3／PI杂化薄膜的制备流程</w:t>
      </w:r>
      <w:r>
        <w:rPr>
          <w:rFonts w:hint="eastAsia"/>
        </w:rPr>
        <w:br/>
      </w:r>
      <w:r>
        <w:rPr>
          <w:rFonts w:hint="eastAsia"/>
        </w:rPr>
        <w:t>　　图表 19 纳米AL2O3粒子在DMAc中的分散状态</w:t>
      </w:r>
      <w:r>
        <w:rPr>
          <w:rFonts w:hint="eastAsia"/>
        </w:rPr>
        <w:br/>
      </w:r>
      <w:r>
        <w:rPr>
          <w:rFonts w:hint="eastAsia"/>
        </w:rPr>
        <w:t>　　图表 20 纳米AL2O3粒子在PI薄膜中的分散状态</w:t>
      </w:r>
      <w:r>
        <w:rPr>
          <w:rFonts w:hint="eastAsia"/>
        </w:rPr>
        <w:br/>
      </w:r>
      <w:r>
        <w:rPr>
          <w:rFonts w:hint="eastAsia"/>
        </w:rPr>
        <w:t>　　图表 21 不同质量分数的AL2O3PI杂化薄膜的力学性能</w:t>
      </w:r>
      <w:r>
        <w:rPr>
          <w:rFonts w:hint="eastAsia"/>
        </w:rPr>
        <w:br/>
      </w:r>
      <w:r>
        <w:rPr>
          <w:rFonts w:hint="eastAsia"/>
        </w:rPr>
        <w:t>　　图表 22 不同AL2O3质量分数对H杂化薄膜热性能的影响</w:t>
      </w:r>
      <w:r>
        <w:rPr>
          <w:rFonts w:hint="eastAsia"/>
        </w:rPr>
        <w:br/>
      </w:r>
      <w:r>
        <w:rPr>
          <w:rFonts w:hint="eastAsia"/>
        </w:rPr>
        <w:t>　　图表 23 不同含量AL2O3对PI杂化薄膜体积电阻率的影响</w:t>
      </w:r>
      <w:r>
        <w:rPr>
          <w:rFonts w:hint="eastAsia"/>
        </w:rPr>
        <w:br/>
      </w:r>
      <w:r>
        <w:rPr>
          <w:rFonts w:hint="eastAsia"/>
        </w:rPr>
        <w:t>　　图表 24 同含量AL2O3粒子对PI杂化薄膜介电强度的影响</w:t>
      </w:r>
      <w:r>
        <w:rPr>
          <w:rFonts w:hint="eastAsia"/>
        </w:rPr>
        <w:br/>
      </w:r>
      <w:r>
        <w:rPr>
          <w:rFonts w:hint="eastAsia"/>
        </w:rPr>
        <w:t>　　图表 25 不同含量AL2O3粒子对PI杂化薄膜耐老化时间的影响</w:t>
      </w:r>
      <w:r>
        <w:rPr>
          <w:rFonts w:hint="eastAsia"/>
        </w:rPr>
        <w:br/>
      </w:r>
      <w:r>
        <w:rPr>
          <w:rFonts w:hint="eastAsia"/>
        </w:rPr>
        <w:t>　　图表 26 PI薄膜电老化前表面SEM照片</w:t>
      </w:r>
      <w:r>
        <w:rPr>
          <w:rFonts w:hint="eastAsia"/>
        </w:rPr>
        <w:br/>
      </w:r>
      <w:r>
        <w:rPr>
          <w:rFonts w:hint="eastAsia"/>
        </w:rPr>
        <w:t>　　图表 27 PI薄膜电老化后表面的SEM照片</w:t>
      </w:r>
      <w:r>
        <w:rPr>
          <w:rFonts w:hint="eastAsia"/>
        </w:rPr>
        <w:br/>
      </w:r>
      <w:r>
        <w:rPr>
          <w:rFonts w:hint="eastAsia"/>
        </w:rPr>
        <w:t>　　图表 28 2020-2025年我国聚酰亚胺（PI）薄膜总体供给分析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图表 29 2020-2025年我国聚酰亚胺（PI）薄膜消费规模分析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图表 30 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图表 31 2020-2025年我国聚酰亚胺（PI）薄膜行业市场供需平衡分析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t>　　图表 32 LPI-301F、LPI-301、LPI-302F、LPI-302 型产品性能要求</w:t>
      </w:r>
      <w:r>
        <w:rPr>
          <w:rFonts w:hint="eastAsia"/>
        </w:rPr>
        <w:br/>
      </w:r>
      <w:r>
        <w:rPr>
          <w:rFonts w:hint="eastAsia"/>
        </w:rPr>
        <w:t>　　图表 33 LPI-201F、LPI-202F、LPI-203F型产品性能要求</w:t>
      </w:r>
      <w:r>
        <w:rPr>
          <w:rFonts w:hint="eastAsia"/>
        </w:rPr>
        <w:br/>
      </w:r>
      <w:r>
        <w:rPr>
          <w:rFonts w:hint="eastAsia"/>
        </w:rPr>
        <w:t>　　图表 34 挠性聚酰亚胺覆铜板的型号和特性</w:t>
      </w:r>
      <w:r>
        <w:rPr>
          <w:rFonts w:hint="eastAsia"/>
        </w:rPr>
        <w:br/>
      </w:r>
      <w:r>
        <w:rPr>
          <w:rFonts w:hint="eastAsia"/>
        </w:rPr>
        <w:t>　　图表 35 聚酰亚胺基膜标称厚度、厚度公差</w:t>
      </w:r>
      <w:r>
        <w:rPr>
          <w:rFonts w:hint="eastAsia"/>
        </w:rPr>
        <w:br/>
      </w:r>
      <w:r>
        <w:rPr>
          <w:rFonts w:hint="eastAsia"/>
        </w:rPr>
        <w:t>　　图表 36 我国聚酰亚胺（PI）薄膜企业集中分布</w:t>
      </w:r>
      <w:r>
        <w:rPr>
          <w:rFonts w:hint="eastAsia"/>
        </w:rPr>
        <w:br/>
      </w:r>
      <w:r>
        <w:rPr>
          <w:rFonts w:hint="eastAsia"/>
        </w:rPr>
        <w:t>　　表格 37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2025-2031年我国聚酰亚胺（PI）薄膜市场供给预测</w:t>
      </w:r>
      <w:r>
        <w:rPr>
          <w:rFonts w:hint="eastAsia"/>
        </w:rPr>
        <w:br/>
      </w:r>
      <w:r>
        <w:rPr>
          <w:rFonts w:hint="eastAsia"/>
        </w:rPr>
        <w:t>　　图表 158 2025-2031年我国聚酰亚胺（PI）薄膜市场需求量预测</w:t>
      </w:r>
      <w:r>
        <w:rPr>
          <w:rFonts w:hint="eastAsia"/>
        </w:rPr>
        <w:br/>
      </w:r>
      <w:r>
        <w:rPr>
          <w:rFonts w:hint="eastAsia"/>
        </w:rPr>
        <w:t>　　图表 159 2025-2031年中国聚酰亚胺（PI）薄膜市场盈利预测分析</w:t>
      </w:r>
      <w:r>
        <w:rPr>
          <w:rFonts w:hint="eastAsia"/>
        </w:rPr>
        <w:br/>
      </w:r>
      <w:r>
        <w:rPr>
          <w:rFonts w:hint="eastAsia"/>
        </w:rPr>
        <w:t>　　图表 160 2025-2031年聚酰亚胺（PI）薄膜行业同业竞争风险及控制策略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625d4e50a4e05" w:history="1">
        <w:r>
          <w:rPr>
            <w:rStyle w:val="Hyperlink"/>
          </w:rPr>
          <w:t>2025年中国聚酰亚胺（PI）薄膜行业现状研究分析与市场前景预测报告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625d4e50a4e05" w:history="1">
        <w:r>
          <w:rPr>
            <w:rStyle w:val="Hyperlink"/>
          </w:rPr>
          <w:t>https://www.20087.com/M_ShiYouHuaGong/08/JuXianYaAnPIBoMoFaZhanXianZhuangFenXiQianJingYuCe.html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0bb29a8d4621" w:history="1">
      <w:r>
        <w:rPr>
          <w:rStyle w:val="Hyperlink"/>
        </w:rPr>
        <w:t>2025年中国聚酰亚胺（PI）薄膜行业现状研究分析与市场前景预测报告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uXianYaAnPIBoMoFaZhanXianZhuangFenXiQianJingYuCe.html" TargetMode="External" Id="Rf20625d4e50a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uXianYaAnPIBoMoFaZhanXianZhuangFenXiQianJingYuCe.html" TargetMode="External" Id="Rdce10bb29a8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2025-06-12T04:34:00Z</dcterms:created>
  <dcterms:modified xsi:type="dcterms:W3CDTF">2025-06-12T05:34:00Z</dcterms:modified>
  <dc:subject>2025年中国聚酰亚胺（PI）薄膜行业现状研究分析与市场前景预测报告</dc:subject>
  <dc:title>2025年中国聚酰亚胺（PI）薄膜行业现状研究分析与市场前景预测报告</dc:title>
  <cp:keywords>2025年中国聚酰亚胺（PI）薄膜行业现状研究分析与市场前景预测报告</cp:keywords>
  <dc:description>2025年中国聚酰亚胺（PI）薄膜行业现状研究分析与市场前景预测报告</dc:description>
</cp:coreProperties>
</file>