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cc88edeb46bc" w:history="1">
              <w:r>
                <w:rPr>
                  <w:rStyle w:val="Hyperlink"/>
                </w:rPr>
                <w:t>2024-2030年中国亚磷酸行业研究分析及未来趋势预测报告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cc88edeb46bc" w:history="1">
              <w:r>
                <w:rPr>
                  <w:rStyle w:val="Hyperlink"/>
                </w:rPr>
                <w:t>2024-2030年中国亚磷酸行业研究分析及未来趋势预测报告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9cc88edeb46bc" w:history="1">
                <w:r>
                  <w:rPr>
                    <w:rStyle w:val="Hyperlink"/>
                  </w:rPr>
                  <w:t>https://www.20087.com/9/10/YaLinSuanHangYeFenXiBaoGao.html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主要用于农药、食品添加剂、水处理剂和阻燃剂等领域。近年来，随着全球对环保和食品安全的重视，亚磷酸及其衍生物的需求量有所增加。特别是在农业领域，亚磷酸作为低毒、高效的除草剂和杀菌剂，得到了广泛的应用。同时，科研人员正致力于开发亚磷酸在新能源电池材料中的应用潜力，开拓了新的市场空间。</w:t>
      </w:r>
      <w:r>
        <w:rPr>
          <w:rFonts w:hint="eastAsia"/>
        </w:rPr>
        <w:br/>
      </w:r>
      <w:r>
        <w:rPr>
          <w:rFonts w:hint="eastAsia"/>
        </w:rPr>
        <w:t>　　未来，亚磷酸的市场将受益于新能源和环保政策的双重推动。在新能源领域，亚磷酸作为锂离子电池正极材料的前驱体，有望在电池性能提升和成本降低方面发挥重要作用。在环保领域，亚磷酸及其衍生物的绿色化生产技术将得到更多关注，以减少对环境的影响。此外，随着全球对食品和水安全的持续关注，亚磷酸在食品工业和水处理中的应用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cc88edeb46bc" w:history="1">
        <w:r>
          <w:rPr>
            <w:rStyle w:val="Hyperlink"/>
          </w:rPr>
          <w:t>2024-2030年中国亚磷酸行业研究分析及未来趋势预测报告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亚磷酸产业链。亚磷酸报告详细分析了市场竞争格局，聚焦了重点企业及品牌影响力，并对价格机制和亚磷酸细分市场特征进行了探讨。此外，报告还对市场前景进行了展望，预测了行业发展趋势，并就潜在的风险与机遇提供了专业的见解。亚磷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亚磷酸行业概述</w:t>
      </w:r>
      <w:r>
        <w:rPr>
          <w:rFonts w:hint="eastAsia"/>
        </w:rPr>
        <w:br/>
      </w:r>
      <w:r>
        <w:rPr>
          <w:rFonts w:hint="eastAsia"/>
        </w:rPr>
        <w:t>　　第一节 亚磷酸定义</w:t>
      </w:r>
      <w:r>
        <w:rPr>
          <w:rFonts w:hint="eastAsia"/>
        </w:rPr>
        <w:br/>
      </w:r>
      <w:r>
        <w:rPr>
          <w:rFonts w:hint="eastAsia"/>
        </w:rPr>
        <w:t>　　第二节 亚磷酸行业发展历程</w:t>
      </w:r>
      <w:r>
        <w:rPr>
          <w:rFonts w:hint="eastAsia"/>
        </w:rPr>
        <w:br/>
      </w:r>
      <w:r>
        <w:rPr>
          <w:rFonts w:hint="eastAsia"/>
        </w:rPr>
        <w:t>　　第三节 亚磷酸分类情况</w:t>
      </w:r>
      <w:r>
        <w:rPr>
          <w:rFonts w:hint="eastAsia"/>
        </w:rPr>
        <w:br/>
      </w:r>
      <w:r>
        <w:rPr>
          <w:rFonts w:hint="eastAsia"/>
        </w:rPr>
        <w:t>　　第四节 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2024年中国亚磷酸供给特点分析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2024-2030年中国亚磷酸行业供给情况预测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2024年中国亚磷酸行业需求特点分析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2024-2030年中国亚磷酸行业市场需求预测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亚磷酸细分行业市场调研</w:t>
      </w:r>
      <w:r>
        <w:rPr>
          <w:rFonts w:hint="eastAsia"/>
        </w:rPr>
        <w:br/>
      </w:r>
      <w:r>
        <w:rPr>
          <w:rFonts w:hint="eastAsia"/>
        </w:rPr>
        <w:t>　　第一节 亚磷酸细分行业——**市场调研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亚磷酸细分行业——**市场调研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三、亚磷酸区域集中度分析</w:t>
      </w:r>
      <w:r>
        <w:rPr>
          <w:rFonts w:hint="eastAsia"/>
        </w:rPr>
        <w:br/>
      </w:r>
      <w:r>
        <w:rPr>
          <w:rFonts w:hint="eastAsia"/>
        </w:rPr>
        <w:t>　　第二节 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一、2024年亚磷酸行业竞争分析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三、2019-2024年中国亚磷酸市场竞争分析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一、亚磷酸市场增长潜力分析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二、亚磷酸产品竞争策略分析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三、典型亚磷酸企业产品竞争策略分析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一、2024-2030年我国亚磷酸市场竞争趋势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2024年亚磷酸行业投资情况分析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一、2024年亚磷酸总体投资结构</w:t>
      </w:r>
      <w:r>
        <w:rPr>
          <w:rFonts w:hint="eastAsia"/>
        </w:rPr>
        <w:br/>
      </w:r>
      <w:r>
        <w:rPr>
          <w:rFonts w:hint="eastAsia"/>
        </w:rPr>
        <w:t>　　　　二、2024年亚磷酸投资规模情况</w:t>
      </w:r>
      <w:r>
        <w:rPr>
          <w:rFonts w:hint="eastAsia"/>
        </w:rPr>
        <w:br/>
      </w:r>
      <w:r>
        <w:rPr>
          <w:rFonts w:hint="eastAsia"/>
        </w:rPr>
        <w:t>　　　　三、2024年亚磷酸投资增速情况</w:t>
      </w:r>
      <w:r>
        <w:rPr>
          <w:rFonts w:hint="eastAsia"/>
        </w:rPr>
        <w:br/>
      </w:r>
      <w:r>
        <w:rPr>
          <w:rFonts w:hint="eastAsia"/>
        </w:rPr>
        <w:t>　　　　四、2024年亚磷酸分地区投资分析</w:t>
      </w:r>
      <w:r>
        <w:rPr>
          <w:rFonts w:hint="eastAsia"/>
        </w:rPr>
        <w:br/>
      </w:r>
      <w:r>
        <w:rPr>
          <w:rFonts w:hint="eastAsia"/>
        </w:rPr>
        <w:t>　　第二节 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二、可以投资的亚磷酸模式</w:t>
      </w:r>
      <w:r>
        <w:rPr>
          <w:rFonts w:hint="eastAsia"/>
        </w:rPr>
        <w:br/>
      </w:r>
      <w:r>
        <w:rPr>
          <w:rFonts w:hint="eastAsia"/>
        </w:rPr>
        <w:t>　　　　三、2024年亚磷酸投资机会</w:t>
      </w:r>
      <w:r>
        <w:rPr>
          <w:rFonts w:hint="eastAsia"/>
        </w:rPr>
        <w:br/>
      </w:r>
      <w:r>
        <w:rPr>
          <w:rFonts w:hint="eastAsia"/>
        </w:rPr>
        <w:t>　　　　四、2024年亚磷酸投资新方向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2024-2030年亚磷酸行业发展趋势及投资风险分析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当前亚磷酸存在的问题</w:t>
      </w:r>
      <w:r>
        <w:rPr>
          <w:rFonts w:hint="eastAsia"/>
        </w:rPr>
        <w:br/>
      </w:r>
      <w:r>
        <w:rPr>
          <w:rFonts w:hint="eastAsia"/>
        </w:rPr>
        <w:t>　　第二节 亚磷酸未来发展预测分析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一、中国亚磷酸发展方向分析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二、2024-2030年中国亚磷酸行业发展规模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三、2024-2030年中国亚磷酸行业发展趋势预测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中国亚磷酸行业生产、营销企业投资运作模式分析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亚磷酸行业外销与内销优势分析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2024-2030年中国亚磷酸行业市场规模及增长趋势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2024-2030年中国亚磷酸行业投资规模预测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2024-2030年亚磷酸行业市场盈利预测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中智.林－亚磷酸行业项目投资建议</w:t>
      </w:r>
      <w:r>
        <w:rPr>
          <w:rFonts w:hint="eastAsia"/>
        </w:rPr>
        <w:br/>
      </w:r>
      <w:r>
        <w:rPr>
          <w:rFonts w:hint="eastAsia"/>
        </w:rPr>
        <w:t>　　　　一、亚磷酸技术应用注意事项</w:t>
      </w:r>
      <w:r>
        <w:rPr>
          <w:rFonts w:hint="eastAsia"/>
        </w:rPr>
        <w:br/>
      </w:r>
      <w:r>
        <w:rPr>
          <w:rFonts w:hint="eastAsia"/>
        </w:rPr>
        <w:t>　　　　二、亚磷酸项目投资注意事项</w:t>
      </w:r>
      <w:r>
        <w:rPr>
          <w:rFonts w:hint="eastAsia"/>
        </w:rPr>
        <w:br/>
      </w:r>
      <w:r>
        <w:rPr>
          <w:rFonts w:hint="eastAsia"/>
        </w:rPr>
        <w:t>　　　　三、亚磷酸生产开发注意事项</w:t>
      </w:r>
      <w:r>
        <w:rPr>
          <w:rFonts w:hint="eastAsia"/>
        </w:rPr>
        <w:br/>
      </w:r>
      <w:r>
        <w:rPr>
          <w:rFonts w:hint="eastAsia"/>
        </w:rPr>
        <w:t>　　　　四、亚磷酸销售注意事项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cc88edeb46bc" w:history="1">
        <w:r>
          <w:rPr>
            <w:rStyle w:val="Hyperlink"/>
          </w:rPr>
          <w:t>2024-2030年中国亚磷酸行业研究分析及未来趋势预测报告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9cc88edeb46bc" w:history="1">
        <w:r>
          <w:rPr>
            <w:rStyle w:val="Hyperlink"/>
          </w:rPr>
          <w:t>https://www.20087.com/9/10/YaLinSuanHangYeFenXiBaoGao.html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2224b44a4069" w:history="1">
      <w:r>
        <w:rPr>
          <w:rStyle w:val="Hyperlink"/>
        </w:rPr>
        <w:t>2024-2030年中国亚磷酸行业研究分析及未来趋势预测报告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LinSuanHangYeFenXiBaoGao.html" TargetMode="External" Id="R4739cc88ede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LinSuanHangYeFenXiBaoGao.html" TargetMode="External" Id="R3f112224b44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2024-02-05T02:11:00Z</dcterms:created>
  <dcterms:modified xsi:type="dcterms:W3CDTF">2024-02-05T03:11:00Z</dcterms:modified>
  <dc:subject>2024-2030年中国亚磷酸行业研究分析及未来趋势预测报告</dc:subject>
  <dc:title>2024-2030年中国亚磷酸行业研究分析及未来趋势预测报告</dc:title>
  <cp:keywords>2024-2030年中国亚磷酸行业研究分析及未来趋势预测报告</cp:keywords>
  <dc:description>2024-2030年中国亚磷酸行业研究分析及未来趋势预测报告</dc:description>
</cp:coreProperties>
</file>