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33ac898ef4ff9" w:history="1">
              <w:r>
                <w:rPr>
                  <w:rStyle w:val="Hyperlink"/>
                </w:rPr>
                <w:t>中国钢坯行业现状调研与前景趋势预测报告（2025-2031年）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33ac898ef4ff9" w:history="1">
              <w:r>
                <w:rPr>
                  <w:rStyle w:val="Hyperlink"/>
                </w:rPr>
                <w:t>中国钢坯行业现状调研与前景趋势预测报告（2025-2031年）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33ac898ef4ff9" w:history="1">
                <w:r>
                  <w:rPr>
                    <w:rStyle w:val="Hyperlink"/>
                  </w:rPr>
                  <w:t>https://www.20087.com/2/51/GangPiFaZhanQuShiFenXi.html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半成品，用于后续轧制成各种钢材。近年来，随着全球基础设施建设的加速和制造业的发展，对高质量钢坯的需求持续增长。现代连铸技术的应用，提高了钢坯的生产效率和产品质量，减少了能耗和排放。同时，针对特定应用领域的定制化钢坯，如高强度和耐腐蚀性能的钢坯，成为行业发展趋势。</w:t>
      </w:r>
      <w:r>
        <w:rPr>
          <w:rFonts w:hint="eastAsia"/>
        </w:rPr>
        <w:br/>
      </w:r>
      <w:r>
        <w:rPr>
          <w:rFonts w:hint="eastAsia"/>
        </w:rPr>
        <w:t>　　未来，钢坯行业将更加注重可持续生产和材料创新。随着循环经济理念的普及，利用废钢和回收材料生产钢坯将成为主流，减少对原生资源的依赖。同时，轻量化和高强度材料的研发，如超高强度钢和先进高强钢（AHSS），将满足汽车、航空航天等高端制造业对轻量化和安全性能的需求。此外，智能工厂和数字化技术的应用将提高钢坯生产的灵活性和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33ac898ef4ff9" w:history="1">
        <w:r>
          <w:rPr>
            <w:rStyle w:val="Hyperlink"/>
          </w:rPr>
          <w:t>中国钢坯行业现状调研与前景趋势预测报告（2025-2031年）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坯行业的发展现状、市场规模、供需动态及进出口情况。报告详细解读了钢坯产业链上下游、重点区域市场、竞争格局及领先企业的表现，同时评估了钢坯行业风险与投资机会。通过对钢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中国钢坯市场现状</w:t>
      </w:r>
      <w:r>
        <w:rPr>
          <w:rFonts w:hint="eastAsia"/>
        </w:rPr>
        <w:br/>
      </w:r>
      <w:r>
        <w:rPr>
          <w:rFonts w:hint="eastAsia"/>
        </w:rPr>
        <w:t>　　第二节 中国钢坯行业产量情况分析及预测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二、2019-2024年中国钢坯行业产量统计</w:t>
      </w:r>
      <w:r>
        <w:rPr>
          <w:rFonts w:hint="eastAsia"/>
        </w:rPr>
        <w:br/>
      </w:r>
      <w:r>
        <w:rPr>
          <w:rFonts w:hint="eastAsia"/>
        </w:rPr>
        <w:t>　　　　三、钢坯行业供给区域分布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第三节 中国钢坯市场需求分析及预测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一、2019-2024年中国钢坯市场需求统计</w:t>
      </w:r>
      <w:r>
        <w:rPr>
          <w:rFonts w:hint="eastAsia"/>
        </w:rPr>
        <w:br/>
      </w:r>
      <w:r>
        <w:rPr>
          <w:rFonts w:hint="eastAsia"/>
        </w:rPr>
        <w:t>　　　　二、中国钢坯市场需求特点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四、2024-2025年中国钢坯市场走向分析</w:t>
      </w:r>
      <w:r>
        <w:rPr>
          <w:rFonts w:hint="eastAsia"/>
        </w:rPr>
        <w:br/>
      </w:r>
      <w:r>
        <w:rPr>
          <w:rFonts w:hint="eastAsia"/>
        </w:rPr>
        <w:t>　　第二节 中国钢坯产品技术分析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一、钢坯市场特点</w:t>
      </w:r>
      <w:r>
        <w:rPr>
          <w:rFonts w:hint="eastAsia"/>
        </w:rPr>
        <w:br/>
      </w:r>
      <w:r>
        <w:rPr>
          <w:rFonts w:hint="eastAsia"/>
        </w:rPr>
        <w:t>　　　　二、钢坯市场分析</w:t>
      </w:r>
      <w:r>
        <w:rPr>
          <w:rFonts w:hint="eastAsia"/>
        </w:rPr>
        <w:br/>
      </w:r>
      <w:r>
        <w:rPr>
          <w:rFonts w:hint="eastAsia"/>
        </w:rPr>
        <w:t>　　　　三、钢坯市场变化的方向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钢坯行业细分产品调研</w:t>
      </w:r>
      <w:r>
        <w:rPr>
          <w:rFonts w:hint="eastAsia"/>
        </w:rPr>
        <w:br/>
      </w:r>
      <w:r>
        <w:rPr>
          <w:rFonts w:hint="eastAsia"/>
        </w:rPr>
        <w:t>　　第一节 钢坯细分产品结构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一、钢坯市场集中度分析</w:t>
      </w:r>
      <w:r>
        <w:rPr>
          <w:rFonts w:hint="eastAsia"/>
        </w:rPr>
        <w:br/>
      </w:r>
      <w:r>
        <w:rPr>
          <w:rFonts w:hint="eastAsia"/>
        </w:rPr>
        <w:t>　　　　二、钢坯企业分布区域集中度分析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一、钢坯行业竞争分析</w:t>
      </w:r>
      <w:r>
        <w:rPr>
          <w:rFonts w:hint="eastAsia"/>
        </w:rPr>
        <w:br/>
      </w:r>
      <w:r>
        <w:rPr>
          <w:rFonts w:hint="eastAsia"/>
        </w:rPr>
        <w:t>　　　　二、中外钢坯产品竞争分析</w:t>
      </w:r>
      <w:r>
        <w:rPr>
          <w:rFonts w:hint="eastAsia"/>
        </w:rPr>
        <w:br/>
      </w:r>
      <w:r>
        <w:rPr>
          <w:rFonts w:hint="eastAsia"/>
        </w:rPr>
        <w:t>　　　　三、国内钢坯行业重点企业发展动向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对中国钢坯品牌的战略思考</w:t>
      </w:r>
      <w:r>
        <w:rPr>
          <w:rFonts w:hint="eastAsia"/>
        </w:rPr>
        <w:br/>
      </w:r>
      <w:r>
        <w:rPr>
          <w:rFonts w:hint="eastAsia"/>
        </w:rPr>
        <w:t>　　　　一、钢坯实施品牌战略的意义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三、中国钢坯企业的品牌战略</w:t>
      </w:r>
      <w:r>
        <w:rPr>
          <w:rFonts w:hint="eastAsia"/>
        </w:rPr>
        <w:br/>
      </w:r>
      <w:r>
        <w:rPr>
          <w:rFonts w:hint="eastAsia"/>
        </w:rPr>
        <w:t>　　　　四、钢坯品牌战略管理的策略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2025-2031年钢坯市场前景分析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五、2025年中国钢坯行业发展面临的机遇</w:t>
      </w:r>
      <w:r>
        <w:rPr>
          <w:rFonts w:hint="eastAsia"/>
        </w:rPr>
        <w:br/>
      </w:r>
      <w:r>
        <w:rPr>
          <w:rFonts w:hint="eastAsia"/>
        </w:rPr>
        <w:t>　　第四节 钢坯行业投资风险预警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钢坯市场研究结论</w:t>
      </w:r>
      <w:r>
        <w:rPr>
          <w:rFonts w:hint="eastAsia"/>
        </w:rPr>
        <w:br/>
      </w:r>
      <w:r>
        <w:rPr>
          <w:rFonts w:hint="eastAsia"/>
        </w:rPr>
        <w:t>　　第二节 钢坯子行业研究结论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[中-智林-]钢坯市场发展建议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2025-2031年中国钢坯行业利润预测</w:t>
      </w:r>
      <w:r>
        <w:rPr>
          <w:rFonts w:hint="eastAsia"/>
        </w:rPr>
        <w:br/>
      </w:r>
      <w:r>
        <w:rPr>
          <w:rFonts w:hint="eastAsia"/>
        </w:rPr>
        <w:t>　　图表 2025年钢坯行业壁垒</w:t>
      </w:r>
      <w:r>
        <w:rPr>
          <w:rFonts w:hint="eastAsia"/>
        </w:rPr>
        <w:br/>
      </w:r>
      <w:r>
        <w:rPr>
          <w:rFonts w:hint="eastAsia"/>
        </w:rPr>
        <w:t>　　图表 2025年钢坯市场前景分析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2025-2031年中国钢坯市场需求预测</w:t>
      </w:r>
      <w:r>
        <w:rPr>
          <w:rFonts w:hint="eastAsia"/>
        </w:rPr>
        <w:br/>
      </w:r>
      <w:r>
        <w:rPr>
          <w:rFonts w:hint="eastAsia"/>
        </w:rPr>
        <w:t>　　图表 2025年钢坯发展趋势预测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33ac898ef4ff9" w:history="1">
        <w:r>
          <w:rPr>
            <w:rStyle w:val="Hyperlink"/>
          </w:rPr>
          <w:t>中国钢坯行业现状调研与前景趋势预测报告（2025-2031年）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33ac898ef4ff9" w:history="1">
        <w:r>
          <w:rPr>
            <w:rStyle w:val="Hyperlink"/>
          </w:rPr>
          <w:t>https://www.20087.com/2/51/GangPiFaZhanQuShiFenXi.html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4f0f350d4d86" w:history="1">
      <w:r>
        <w:rPr>
          <w:rStyle w:val="Hyperlink"/>
        </w:rPr>
        <w:t>中国钢坯行业现状调研与前景趋势预测报告（2025-2031年）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ngPiFaZhanQuShiFenXi.html" TargetMode="External" Id="R0a833ac898e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ngPiFaZhanQuShiFenXi.html" TargetMode="External" Id="Rf70d4f0f350d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2024-09-29T02:53:00Z</dcterms:created>
  <dcterms:modified xsi:type="dcterms:W3CDTF">2024-09-29T03:53:00Z</dcterms:modified>
  <dc:subject>中国钢坯行业现状调研与前景趋势预测报告（2025-2031年）</dc:subject>
  <dc:title>中国钢坯行业现状调研与前景趋势预测报告（2025-2031年）</dc:title>
  <cp:keywords>中国钢坯行业现状调研与前景趋势预测报告（2025-2031年）</cp:keywords>
  <dc:description>中国钢坯行业现状调研与前景趋势预测报告（2025-2031年）</dc:description>
</cp:coreProperties>
</file>