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881cef7a54a12" w:history="1">
              <w:r>
                <w:rPr>
                  <w:rStyle w:val="Hyperlink"/>
                </w:rPr>
                <w:t>2025-2031年中国食品级油墨行业发展调研与前景趋势报告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881cef7a54a12" w:history="1">
              <w:r>
                <w:rPr>
                  <w:rStyle w:val="Hyperlink"/>
                </w:rPr>
                <w:t>2025-2031年中国食品级油墨行业发展调研与前景趋势报告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881cef7a54a12" w:history="1">
                <w:r>
                  <w:rPr>
                    <w:rStyle w:val="Hyperlink"/>
                  </w:rPr>
                  <w:t>https://www.20087.com/5/01/ShiPinJiYouMoHangYeQianJingQuShi.html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食品级油墨是专用于食品包装印刷的环保型油墨，必须满足无毒、无迁移、无异味及符合FDA、EU 10/2011等国际食品安全法规的要求。食品级油墨以水性、UV固化及EB（电子束）固化体系为主，强调低VOC排放、高附着力及耐摩擦性能。高端食品级油墨采用高纯度单体、低迁移光引发剂及食品接触安全颜料，确保在高温蒸煮、冷冻或油脂接触条件下不释放有害物质。然而，部分中小企业仍存在原材料溯源不清、迁移测试不规范、批次稳定性不足等问题，存在合规风险。此外，UV油墨中残留单体与光引发剂的迁移控制仍是技术难点，而水性油墨在非吸收性基材（如BOPP、PET）上的干燥速度与附着力仍需优化。</w:t>
      </w:r>
      <w:r>
        <w:rPr>
          <w:rFonts w:hint="eastAsia"/>
        </w:rPr>
        <w:br/>
      </w:r>
      <w:r>
        <w:rPr>
          <w:rFonts w:hint="eastAsia"/>
        </w:rPr>
        <w:t>　　未来，食品级油墨将聚焦于零迁移、生物基原料与智能包装融合三大方向。大分子光引发剂与齐聚物将彻底消除小分子迁移风险，满足婴幼儿食品包装等最严苛标准。生物基树脂（如大豆油、松香衍生物）将替代石油基成分，降低碳足迹并提升可再生属性。在功能拓展方面，食品级油墨将集成时间-温度指示、新鲜度传感或防伪特征，成为智能包装的关键载体。同时，行业将建立从原材料认证、生产过程控制到成品迁移测试的全链条合规体系，并推动全球标准互认。长期看，食品级油墨将从“安全印刷”向“安全+智能+可持续”的复合功能材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881cef7a54a12" w:history="1">
        <w:r>
          <w:rPr>
            <w:rStyle w:val="Hyperlink"/>
          </w:rPr>
          <w:t>2025-2031年中国食品级油墨行业发展调研与前景趋势报告</w:t>
        </w:r>
      </w:hyperlink>
      <w:r>
        <w:rPr>
          <w:rFonts w:hint="eastAsia"/>
        </w:rPr>
        <w:t>》通过对食品级油墨行业的全面调研，系统分析了食品级油墨市场规模、技术现状及未来发展方向，揭示了行业竞争格局的演变趋势与潜在问题。同时，报告评估了食品级油墨行业投资价值与效益，识别了发展中的主要挑战与机遇，并结合SWOT分析为投资者和企业提供了科学的战略建议。此外，报告重点聚焦食品级油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食品级油墨行业概述</w:t>
      </w:r>
      <w:r>
        <w:rPr>
          <w:rFonts w:hint="eastAsia"/>
        </w:rPr>
        <w:br/>
      </w:r>
      <w:r>
        <w:rPr>
          <w:rFonts w:hint="eastAsia"/>
        </w:rPr>
        <w:t>　　第一节 食品级油墨定义与分类</w:t>
      </w:r>
      <w:r>
        <w:rPr>
          <w:rFonts w:hint="eastAsia"/>
        </w:rPr>
        <w:br/>
      </w:r>
      <w:r>
        <w:rPr>
          <w:rFonts w:hint="eastAsia"/>
        </w:rPr>
        <w:t>　　第二节 食品级油墨应用领域</w:t>
      </w:r>
      <w:r>
        <w:rPr>
          <w:rFonts w:hint="eastAsia"/>
        </w:rPr>
        <w:br/>
      </w:r>
      <w:r>
        <w:rPr>
          <w:rFonts w:hint="eastAsia"/>
        </w:rPr>
        <w:t>　　第三节 食品级油墨行业经济指标分析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食品级油墨产业链及经营模式分析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全球食品级油墨市场发展综述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2019-2024年全球食品级油墨市场规模与趋势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主要国家与地区食品级油墨市场分析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一、国内食品级油墨产能及利用情况</w:t>
      </w:r>
      <w:r>
        <w:rPr>
          <w:rFonts w:hint="eastAsia"/>
        </w:rPr>
        <w:br/>
      </w:r>
      <w:r>
        <w:rPr>
          <w:rFonts w:hint="eastAsia"/>
        </w:rPr>
        <w:t>　　　　二、食品级油墨产能扩张与投资动态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2025-2031年食品级油墨行业产量统计与趋势预测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1、2019-2024年食品级油墨产量及增长趋势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二、影响食品级油墨产量的关键因素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三、2025-2031年食品级油墨产量预测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一、2024-2025年食品级油墨行业需求现状</w:t>
      </w:r>
      <w:r>
        <w:rPr>
          <w:rFonts w:hint="eastAsia"/>
        </w:rPr>
        <w:br/>
      </w:r>
      <w:r>
        <w:rPr>
          <w:rFonts w:hint="eastAsia"/>
        </w:rPr>
        <w:t>　　　　二、食品级油墨客户群体与需求特点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食品级油墨细分市场分析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食品级油墨下游应用与客户群体分析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一、2024-2025年食品级油墨各应用领域市场现状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2024-2025年食品级油墨行业技术发展现状及趋势分析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食品级油墨定价策略与方法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食品级油墨行业进口情况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食品级油墨行业出口情况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2019-2024年中国食品级油墨行业规模情况</w:t>
      </w:r>
      <w:r>
        <w:rPr>
          <w:rFonts w:hint="eastAsia"/>
        </w:rPr>
        <w:br/>
      </w:r>
      <w:r>
        <w:rPr>
          <w:rFonts w:hint="eastAsia"/>
        </w:rPr>
        <w:t>　　　　一、食品级油墨行业企业数量规模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二、食品级油墨行业从业人员规模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三、食品级油墨行业市场敏感性分析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一、食品级油墨行业盈利能力</w:t>
      </w:r>
      <w:r>
        <w:rPr>
          <w:rFonts w:hint="eastAsia"/>
        </w:rPr>
        <w:br/>
      </w:r>
      <w:r>
        <w:rPr>
          <w:rFonts w:hint="eastAsia"/>
        </w:rPr>
        <w:t>　　　　二、食品级油墨行业偿债能力</w:t>
      </w:r>
      <w:r>
        <w:rPr>
          <w:rFonts w:hint="eastAsia"/>
        </w:rPr>
        <w:br/>
      </w:r>
      <w:r>
        <w:rPr>
          <w:rFonts w:hint="eastAsia"/>
        </w:rPr>
        <w:t>　　　　三、食品级油墨行业营运能力</w:t>
      </w:r>
      <w:r>
        <w:rPr>
          <w:rFonts w:hint="eastAsia"/>
        </w:rPr>
        <w:br/>
      </w:r>
      <w:r>
        <w:rPr>
          <w:rFonts w:hint="eastAsia"/>
        </w:rPr>
        <w:t>　　　　四、食品级油墨行业发展能力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中国食品级油墨行业竞争格局分析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食品级油墨销售模式与渠道策略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食品级油墨品牌与市场推广策略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食品级油墨研发投入与技术创新能力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食品级油墨合作联盟与资源整合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中国食品级油墨行业风险与对策</w:t>
      </w:r>
      <w:r>
        <w:rPr>
          <w:rFonts w:hint="eastAsia"/>
        </w:rPr>
        <w:br/>
      </w:r>
      <w:r>
        <w:rPr>
          <w:rFonts w:hint="eastAsia"/>
        </w:rPr>
        <w:t>　　第一节 食品级油墨行业SWOT分析</w:t>
      </w:r>
      <w:r>
        <w:rPr>
          <w:rFonts w:hint="eastAsia"/>
        </w:rPr>
        <w:br/>
      </w:r>
      <w:r>
        <w:rPr>
          <w:rFonts w:hint="eastAsia"/>
        </w:rPr>
        <w:t>　　　　一、食品级油墨行业优势</w:t>
      </w:r>
      <w:r>
        <w:rPr>
          <w:rFonts w:hint="eastAsia"/>
        </w:rPr>
        <w:br/>
      </w:r>
      <w:r>
        <w:rPr>
          <w:rFonts w:hint="eastAsia"/>
        </w:rPr>
        <w:t>　　　　二、食品级油墨行业劣势</w:t>
      </w:r>
      <w:r>
        <w:rPr>
          <w:rFonts w:hint="eastAsia"/>
        </w:rPr>
        <w:br/>
      </w:r>
      <w:r>
        <w:rPr>
          <w:rFonts w:hint="eastAsia"/>
        </w:rPr>
        <w:t>　　　　三、食品级油墨市场机会</w:t>
      </w:r>
      <w:r>
        <w:rPr>
          <w:rFonts w:hint="eastAsia"/>
        </w:rPr>
        <w:br/>
      </w:r>
      <w:r>
        <w:rPr>
          <w:rFonts w:hint="eastAsia"/>
        </w:rPr>
        <w:t>　　　　四、食品级油墨市场威胁</w:t>
      </w:r>
      <w:r>
        <w:rPr>
          <w:rFonts w:hint="eastAsia"/>
        </w:rPr>
        <w:br/>
      </w:r>
      <w:r>
        <w:rPr>
          <w:rFonts w:hint="eastAsia"/>
        </w:rPr>
        <w:t>　　第二节 食品级油墨行业风险及对策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2024-2025年食品级油墨行业发展环境分析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一、食品级油墨行业主管部门与监管体制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二、食品级油墨行业主要法律法规及政策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三、食品级油墨行业标准与质量监管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2025-2031年食品级油墨行业发展趋势与方向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2025-2031年食品级油墨行业发展潜力与机遇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中:智林:－食品级油墨行业发展建议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食品级油墨行业历程</w:t>
      </w:r>
      <w:r>
        <w:rPr>
          <w:rFonts w:hint="eastAsia"/>
        </w:rPr>
        <w:br/>
      </w:r>
      <w:r>
        <w:rPr>
          <w:rFonts w:hint="eastAsia"/>
        </w:rPr>
        <w:t>　　图表 食品级油墨行业生命周期</w:t>
      </w:r>
      <w:r>
        <w:rPr>
          <w:rFonts w:hint="eastAsia"/>
        </w:rPr>
        <w:br/>
      </w:r>
      <w:r>
        <w:rPr>
          <w:rFonts w:hint="eastAsia"/>
        </w:rPr>
        <w:t>　　图表 食品级油墨行业产业链分析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2019-2024年食品级油墨行业市场容量分析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2019-2024年中国食品级油墨行业产量及增长趋势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2019-2024年中国食品级油墨市场需求量及增速统计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2024年中国食品级油墨行业需求领域分布格局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2019-2024年中国食品级油墨出口数量分析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2024年中国食品级油墨进口国家及地区分析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2024年中国食品级油墨出口国家及地区分析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2019-2024年中国食品级油墨行业企业平均规模情况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2025-2031年中国食品级油墨市场容量预测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881cef7a54a12" w:history="1">
        <w:r>
          <w:rPr>
            <w:rStyle w:val="Hyperlink"/>
          </w:rPr>
          <w:t>2025-2031年中国食品级油墨行业发展调研与前景趋势报告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881cef7a54a12" w:history="1">
        <w:r>
          <w:rPr>
            <w:rStyle w:val="Hyperlink"/>
          </w:rPr>
          <w:t>https://www.20087.com/5/01/ShiPinJiYouMoHangYeQianJingQuShi.html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热点：新型油墨和传统油墨的区别、食品级油墨是什么成分、油烟墨等级、食品级油墨有哪些、油墨是什么材料、食品级油墨能吃吗、食品级水性色浆、食品级油墨印刷厂家、食品级墨水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f1e61c7b3479c" w:history="1">
      <w:r>
        <w:rPr>
          <w:rStyle w:val="Hyperlink"/>
        </w:rPr>
        <w:t>2025-2031年中国食品级油墨行业发展调研与前景趋势报告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iPinJiYouMoHangYeQianJingQuShi.html" TargetMode="External" Id="R41e881cef7a5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iPinJiYouMoHangYeQianJingQuShi.html" TargetMode="External" Id="R9e5f1e61c7b3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2025-11-08T01:17:00Z</dcterms:created>
  <dcterms:modified xsi:type="dcterms:W3CDTF">2025-11-08T02:17:00Z</dcterms:modified>
  <dc:subject>2025-2031年中国食品级油墨行业发展调研与前景趋势报告</dc:subject>
  <dc:title>2025-2031年中国食品级油墨行业发展调研与前景趋势报告</dc:title>
  <cp:keywords>2025-2031年中国食品级油墨行业发展调研与前景趋势报告</cp:keywords>
  <dc:description>2025-2031年中国食品级油墨行业发展调研与前景趋势报告</dc:description>
</cp:coreProperties>
</file>