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1770492b24e5a" w:history="1">
              <w:r>
                <w:rPr>
                  <w:rStyle w:val="Hyperlink"/>
                </w:rPr>
                <w:t>2025-2031年中国农药制造行业发展调研与前景分析报告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1770492b24e5a" w:history="1">
              <w:r>
                <w:rPr>
                  <w:rStyle w:val="Hyperlink"/>
                </w:rPr>
                <w:t>2025-2031年中国农药制造行业发展调研与前景分析报告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1770492b24e5a" w:history="1">
                <w:r>
                  <w:rPr>
                    <w:rStyle w:val="Hyperlink"/>
                  </w:rPr>
                  <w:t>https://www.20087.com/0/92/NongYaoZhiZaoDeFaZhanQianJing.html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造业作为农业产业链中的重要环节，近年来随着全球对食品安全和环境保护的重视而面临着转型的压力。一方面，随着生物技术的进步，生物农药和植物源农药等新型农药产品得到了快速发展，这些产品具有较高的生物活性和较低的环境影响；另一方面，随着消费者对农产品质量要求的提高，传统化学农药的使用受到了严格的限制。此外，随着可持续农业理念的推广，农药制造业正逐步转向更加环保和可持续的发展模式。</w:t>
      </w:r>
      <w:r>
        <w:rPr>
          <w:rFonts w:hint="eastAsia"/>
        </w:rPr>
        <w:br/>
      </w:r>
      <w:r>
        <w:rPr>
          <w:rFonts w:hint="eastAsia"/>
        </w:rPr>
        <w:t>　　未来，农药制造业预计将持续向绿色、环保方向发展。一方面，随着生物技术的进步，生物农药和植物源农药等新型农药将占据更大的市场份额。另一方面，随着可持续发展理念的普及，采用环保材料和绿色生产工艺的农药将成为市场的新趋势。此外，随着技术进步，如精准农业技术的应用，将进一步提高农药使用的效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1770492b24e5a" w:history="1">
        <w:r>
          <w:rPr>
            <w:rStyle w:val="Hyperlink"/>
          </w:rPr>
          <w:t>2025-2031年中国农药制造行业发展调研与前景分析报告</w:t>
        </w:r>
      </w:hyperlink>
      <w:r>
        <w:rPr>
          <w:rFonts w:hint="eastAsia"/>
        </w:rPr>
        <w:t>》依托权威机构及行业协会数据，结合农药制造行业的宏观环境与微观实践，从农药制造市场规模、市场需求、技术现状及产业链结构等多维度进行了系统调研与分析。报告通过严谨的研究方法与翔实的数据支持，辅以直观图表，全面剖析了农药制造行业发展趋势、重点企业表现及市场竞争格局，并通过SWOT分析揭示了行业机遇与潜在风险，为农药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行业定义</w:t>
      </w:r>
      <w:r>
        <w:rPr>
          <w:rFonts w:hint="eastAsia"/>
        </w:rPr>
        <w:br/>
      </w:r>
      <w:r>
        <w:rPr>
          <w:rFonts w:hint="eastAsia"/>
        </w:rPr>
        <w:t>第二章 行业综述</w:t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第三章 行业发展现状</w:t>
      </w:r>
      <w:r>
        <w:rPr>
          <w:rFonts w:hint="eastAsia"/>
        </w:rPr>
        <w:br/>
      </w:r>
      <w:r>
        <w:rPr>
          <w:rFonts w:hint="eastAsia"/>
        </w:rPr>
        <w:t>　　第一节 生产规模</w:t>
      </w:r>
      <w:r>
        <w:rPr>
          <w:rFonts w:hint="eastAsia"/>
        </w:rPr>
        <w:br/>
      </w:r>
      <w:r>
        <w:rPr>
          <w:rFonts w:hint="eastAsia"/>
        </w:rPr>
        <w:t>　　第二节 产品进出口</w:t>
      </w:r>
      <w:r>
        <w:rPr>
          <w:rFonts w:hint="eastAsia"/>
        </w:rPr>
        <w:br/>
      </w:r>
      <w:r>
        <w:rPr>
          <w:rFonts w:hint="eastAsia"/>
        </w:rPr>
        <w:t>　　第三节 科研开发</w:t>
      </w:r>
      <w:r>
        <w:rPr>
          <w:rFonts w:hint="eastAsia"/>
        </w:rPr>
        <w:br/>
      </w:r>
      <w:r>
        <w:rPr>
          <w:rFonts w:hint="eastAsia"/>
        </w:rPr>
        <w:t>　　第四节 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近三年行业运行情况分析</w:t>
      </w:r>
      <w:r>
        <w:rPr>
          <w:rFonts w:hint="eastAsia"/>
        </w:rPr>
        <w:br/>
      </w:r>
      <w:r>
        <w:rPr>
          <w:rFonts w:hint="eastAsia"/>
        </w:rPr>
        <w:t>　　第一节 基本运行情况</w:t>
      </w:r>
      <w:r>
        <w:rPr>
          <w:rFonts w:hint="eastAsia"/>
        </w:rPr>
        <w:br/>
      </w:r>
      <w:r>
        <w:rPr>
          <w:rFonts w:hint="eastAsia"/>
        </w:rPr>
        <w:t>　　第二节 企业损益情况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行业存在的问题</w:t>
      </w:r>
      <w:r>
        <w:rPr>
          <w:rFonts w:hint="eastAsia"/>
        </w:rPr>
        <w:br/>
      </w:r>
      <w:r>
        <w:rPr>
          <w:rFonts w:hint="eastAsia"/>
        </w:rPr>
        <w:t>　　第一节 政府管理部门众多</w:t>
      </w:r>
      <w:r>
        <w:rPr>
          <w:rFonts w:hint="eastAsia"/>
        </w:rPr>
        <w:br/>
      </w:r>
      <w:r>
        <w:rPr>
          <w:rFonts w:hint="eastAsia"/>
        </w:rPr>
        <w:t>　　第二节 管理方式标准欠缺</w:t>
      </w:r>
      <w:r>
        <w:rPr>
          <w:rFonts w:hint="eastAsia"/>
        </w:rPr>
        <w:br/>
      </w:r>
      <w:r>
        <w:rPr>
          <w:rFonts w:hint="eastAsia"/>
        </w:rPr>
        <w:t>　　第三节 企业总体水平不高</w:t>
      </w:r>
      <w:r>
        <w:rPr>
          <w:rFonts w:hint="eastAsia"/>
        </w:rPr>
        <w:br/>
      </w:r>
      <w:r>
        <w:rPr>
          <w:rFonts w:hint="eastAsia"/>
        </w:rPr>
        <w:t>　　第四节 品种结构不尽合理</w:t>
      </w:r>
      <w:r>
        <w:rPr>
          <w:rFonts w:hint="eastAsia"/>
        </w:rPr>
        <w:br/>
      </w:r>
      <w:r>
        <w:rPr>
          <w:rFonts w:hint="eastAsia"/>
        </w:rPr>
        <w:t>　　第五节 农药经销秩序混乱</w:t>
      </w:r>
      <w:r>
        <w:rPr>
          <w:rFonts w:hint="eastAsia"/>
        </w:rPr>
        <w:br/>
      </w:r>
      <w:r>
        <w:rPr>
          <w:rFonts w:hint="eastAsia"/>
        </w:rPr>
        <w:t>　　第六节 可持续发展受局限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相关对策建议</w:t>
      </w:r>
      <w:r>
        <w:rPr>
          <w:rFonts w:hint="eastAsia"/>
        </w:rPr>
        <w:br/>
      </w:r>
      <w:r>
        <w:rPr>
          <w:rFonts w:hint="eastAsia"/>
        </w:rPr>
        <w:t>　　第一节 健全法律法规</w:t>
      </w:r>
      <w:r>
        <w:rPr>
          <w:rFonts w:hint="eastAsia"/>
        </w:rPr>
        <w:br/>
      </w:r>
      <w:r>
        <w:rPr>
          <w:rFonts w:hint="eastAsia"/>
        </w:rPr>
        <w:t>　　第二节 优化管理体系</w:t>
      </w:r>
      <w:r>
        <w:rPr>
          <w:rFonts w:hint="eastAsia"/>
        </w:rPr>
        <w:br/>
      </w:r>
      <w:r>
        <w:rPr>
          <w:rFonts w:hint="eastAsia"/>
        </w:rPr>
        <w:t>　　第三节 提高行业门槛</w:t>
      </w:r>
      <w:r>
        <w:rPr>
          <w:rFonts w:hint="eastAsia"/>
        </w:rPr>
        <w:br/>
      </w:r>
      <w:r>
        <w:rPr>
          <w:rFonts w:hint="eastAsia"/>
        </w:rPr>
        <w:t>　　第四节 整顿经销秩序</w:t>
      </w:r>
      <w:r>
        <w:rPr>
          <w:rFonts w:hint="eastAsia"/>
        </w:rPr>
        <w:br/>
      </w:r>
      <w:r>
        <w:rPr>
          <w:rFonts w:hint="eastAsia"/>
        </w:rPr>
        <w:t>　　第五节 规范出口管理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</w:t>
      </w:r>
      <w:r>
        <w:rPr>
          <w:rFonts w:hint="eastAsia"/>
        </w:rPr>
        <w:br/>
      </w:r>
      <w:r>
        <w:rPr>
          <w:rFonts w:hint="eastAsia"/>
        </w:rPr>
        <w:t>第七章 生产预测</w:t>
      </w:r>
      <w:r>
        <w:rPr>
          <w:rFonts w:hint="eastAsia"/>
        </w:rPr>
        <w:br/>
      </w:r>
      <w:r>
        <w:rPr>
          <w:rFonts w:hint="eastAsia"/>
        </w:rPr>
        <w:t>第八章 价格预测</w:t>
      </w:r>
      <w:r>
        <w:rPr>
          <w:rFonts w:hint="eastAsia"/>
        </w:rPr>
        <w:br/>
      </w:r>
      <w:r>
        <w:rPr>
          <w:rFonts w:hint="eastAsia"/>
        </w:rPr>
        <w:t>第九章 技术预测</w:t>
      </w:r>
      <w:r>
        <w:rPr>
          <w:rFonts w:hint="eastAsia"/>
        </w:rPr>
        <w:br/>
      </w:r>
      <w:r>
        <w:rPr>
          <w:rFonts w:hint="eastAsia"/>
        </w:rPr>
        <w:t>第十章 品种预测</w:t>
      </w:r>
      <w:r>
        <w:rPr>
          <w:rFonts w:hint="eastAsia"/>
        </w:rPr>
        <w:br/>
      </w:r>
      <w:r>
        <w:rPr>
          <w:rFonts w:hint="eastAsia"/>
        </w:rPr>
        <w:t>第十一章 政策预测</w:t>
      </w:r>
      <w:r>
        <w:rPr>
          <w:rFonts w:hint="eastAsia"/>
        </w:rPr>
        <w:br/>
      </w:r>
      <w:r>
        <w:rPr>
          <w:rFonts w:hint="eastAsia"/>
        </w:rPr>
        <w:t>第四部分 运营情况分析</w:t>
      </w:r>
      <w:r>
        <w:rPr>
          <w:rFonts w:hint="eastAsia"/>
        </w:rPr>
        <w:br/>
      </w:r>
      <w:r>
        <w:rPr>
          <w:rFonts w:hint="eastAsia"/>
        </w:rPr>
        <w:t>第十二章 行业基本面分析</w:t>
      </w:r>
      <w:r>
        <w:rPr>
          <w:rFonts w:hint="eastAsia"/>
        </w:rPr>
        <w:br/>
      </w:r>
      <w:r>
        <w:rPr>
          <w:rFonts w:hint="eastAsia"/>
        </w:rPr>
        <w:t>　　第一节 按不同所有制分析</w:t>
      </w:r>
      <w:r>
        <w:rPr>
          <w:rFonts w:hint="eastAsia"/>
        </w:rPr>
        <w:br/>
      </w:r>
      <w:r>
        <w:rPr>
          <w:rFonts w:hint="eastAsia"/>
        </w:rPr>
        <w:t>　　第二节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行业结构性分析</w:t>
      </w:r>
      <w:r>
        <w:rPr>
          <w:rFonts w:hint="eastAsia"/>
        </w:rPr>
        <w:br/>
      </w:r>
      <w:r>
        <w:rPr>
          <w:rFonts w:hint="eastAsia"/>
        </w:rPr>
        <w:t>　　第一节 行业省份分布历年概况</w:t>
      </w:r>
      <w:r>
        <w:rPr>
          <w:rFonts w:hint="eastAsia"/>
        </w:rPr>
        <w:br/>
      </w:r>
      <w:r>
        <w:rPr>
          <w:rFonts w:hint="eastAsia"/>
        </w:rPr>
        <w:t>　　第二节 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行业利润总额集中度分析</w:t>
      </w:r>
      <w:r>
        <w:rPr>
          <w:rFonts w:hint="eastAsia"/>
        </w:rPr>
        <w:br/>
      </w:r>
      <w:r>
        <w:rPr>
          <w:rFonts w:hint="eastAsia"/>
        </w:rPr>
        <w:t>　　第四节 行业总资产集中度分析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主要产区企业经济指标</w:t>
      </w:r>
      <w:r>
        <w:rPr>
          <w:rFonts w:hint="eastAsia"/>
        </w:rPr>
        <w:br/>
      </w:r>
      <w:r>
        <w:rPr>
          <w:rFonts w:hint="eastAsia"/>
        </w:rPr>
        <w:t>　　第一节 江苏省农药制造业</w:t>
      </w:r>
      <w:r>
        <w:rPr>
          <w:rFonts w:hint="eastAsia"/>
        </w:rPr>
        <w:br/>
      </w:r>
      <w:r>
        <w:rPr>
          <w:rFonts w:hint="eastAsia"/>
        </w:rPr>
        <w:t>　　第二节 山东省农药制造业</w:t>
      </w:r>
      <w:r>
        <w:rPr>
          <w:rFonts w:hint="eastAsia"/>
        </w:rPr>
        <w:br/>
      </w:r>
      <w:r>
        <w:rPr>
          <w:rFonts w:hint="eastAsia"/>
        </w:rPr>
        <w:t>　　第三节 浙江省农药制造业</w:t>
      </w:r>
      <w:r>
        <w:rPr>
          <w:rFonts w:hint="eastAsia"/>
        </w:rPr>
        <w:br/>
      </w:r>
      <w:r>
        <w:rPr>
          <w:rFonts w:hint="eastAsia"/>
        </w:rPr>
        <w:t>　　第四节 河南省农药制造业</w:t>
      </w:r>
      <w:r>
        <w:rPr>
          <w:rFonts w:hint="eastAsia"/>
        </w:rPr>
        <w:br/>
      </w:r>
      <w:r>
        <w:rPr>
          <w:rFonts w:hint="eastAsia"/>
        </w:rPr>
        <w:t>　　第五节 河北省农药制造业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投资与风险</w:t>
      </w:r>
      <w:r>
        <w:rPr>
          <w:rFonts w:hint="eastAsia"/>
        </w:rPr>
        <w:br/>
      </w:r>
      <w:r>
        <w:rPr>
          <w:rFonts w:hint="eastAsia"/>
        </w:rPr>
        <w:t>第十五章 行业投资分析</w:t>
      </w:r>
      <w:r>
        <w:rPr>
          <w:rFonts w:hint="eastAsia"/>
        </w:rPr>
        <w:br/>
      </w:r>
      <w:r>
        <w:rPr>
          <w:rFonts w:hint="eastAsia"/>
        </w:rPr>
        <w:t>　　第一节 投资政策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经营风险</w:t>
      </w:r>
      <w:r>
        <w:rPr>
          <w:rFonts w:hint="eastAsia"/>
        </w:rPr>
        <w:br/>
      </w:r>
      <w:r>
        <w:rPr>
          <w:rFonts w:hint="eastAsia"/>
        </w:rPr>
        <w:t>　　第二节 销售风险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上市公司</w:t>
      </w:r>
      <w:r>
        <w:rPr>
          <w:rFonts w:hint="eastAsia"/>
        </w:rPr>
        <w:br/>
      </w:r>
      <w:r>
        <w:rPr>
          <w:rFonts w:hint="eastAsia"/>
        </w:rPr>
        <w:t>　　第一节 大成股份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扬农化工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中-智-林-华阳科技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农药制造行业现状</w:t>
      </w:r>
      <w:r>
        <w:rPr>
          <w:rFonts w:hint="eastAsia"/>
        </w:rPr>
        <w:br/>
      </w:r>
      <w:r>
        <w:rPr>
          <w:rFonts w:hint="eastAsia"/>
        </w:rPr>
        <w:t>　　图表 农药制造行业产业链调研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2020-2025年中国农药制造行业市场规模情况</w:t>
      </w:r>
      <w:r>
        <w:rPr>
          <w:rFonts w:hint="eastAsia"/>
        </w:rPr>
        <w:br/>
      </w:r>
      <w:r>
        <w:rPr>
          <w:rFonts w:hint="eastAsia"/>
        </w:rPr>
        <w:t>　　图表 农药制造行业动态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2020-2025年中国农药制造行业经营效益分析</w:t>
      </w:r>
      <w:r>
        <w:rPr>
          <w:rFonts w:hint="eastAsia"/>
        </w:rPr>
        <w:br/>
      </w:r>
      <w:r>
        <w:rPr>
          <w:rFonts w:hint="eastAsia"/>
        </w:rPr>
        <w:t>　　图表 农药制造行业竞争对手分析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**地区农药制造市场规模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**地区农药制造市场调研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**地区农药制造市场规模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**地区农药制造市场调研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1770492b24e5a" w:history="1">
        <w:r>
          <w:rPr>
            <w:rStyle w:val="Hyperlink"/>
          </w:rPr>
          <w:t>2025-2031年中国农药制造行业发展调研与前景分析报告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1770492b24e5a" w:history="1">
        <w:r>
          <w:rPr>
            <w:rStyle w:val="Hyperlink"/>
          </w:rPr>
          <w:t>https://www.20087.com/0/92/NongYaoZhiZaoDeFaZhanQianJing.html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热点：小型农药加工厂、农药制造工业大气污染物排放标准、农药的生产流程工艺、农药制造技术、做农药的植物、农药制造工业大气污染物排放标准 江苏省地标、苦木能做农药、农药制造行业、制造农药的原料有哪些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dc2f6643a4e33" w:history="1">
      <w:r>
        <w:rPr>
          <w:rStyle w:val="Hyperlink"/>
        </w:rPr>
        <w:t>2025-2031年中国农药制造行业发展调研与前景分析报告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ongYaoZhiZaoDeFaZhanQianJing.html" TargetMode="External" Id="R35d1770492b2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ongYaoZhiZaoDeFaZhanQianJing.html" TargetMode="External" Id="R389dc2f6643a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2025-06-19T02:14:00Z</dcterms:created>
  <dcterms:modified xsi:type="dcterms:W3CDTF">2025-06-19T03:14:00Z</dcterms:modified>
  <dc:subject>2025-2031年中国农药制造行业发展调研与前景分析报告</dc:subject>
  <dc:title>2025-2031年中国农药制造行业发展调研与前景分析报告</dc:title>
  <cp:keywords>2025-2031年中国农药制造行业发展调研与前景分析报告</cp:keywords>
  <dc:description>2025-2031年中国农药制造行业发展调研与前景分析报告</dc:description>
</cp:coreProperties>
</file>