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c64dfa2574368" w:history="1">
              <w:r>
                <w:rPr>
                  <w:rStyle w:val="Hyperlink"/>
                </w:rPr>
                <w:t>2025-2031年中国陶瓷颜料行业市场深度调研及前景预测报告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c64dfa2574368" w:history="1">
              <w:r>
                <w:rPr>
                  <w:rStyle w:val="Hyperlink"/>
                </w:rPr>
                <w:t>2025-2031年中国陶瓷颜料行业市场深度调研及前景预测报告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c64dfa2574368" w:history="1">
                <w:r>
                  <w:rPr>
                    <w:rStyle w:val="Hyperlink"/>
                  </w:rPr>
                  <w:t>https://www.20087.com/2/02/TaoCiYanLiaoFaZhanQuShi.html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颜料用于在陶瓷制品上绘制图案或上色，其色彩持久且耐高温，是陶瓷艺术和工业生产中不可或缺的组成部分。近年来，随着环保意识的增强和消费者对个性化产品的需求上升，陶瓷颜料的生产开始转向无铅、无镉的环保配方，并且出现了更多色彩鲜艳、层次丰富的新型颜料，极大地丰富了陶瓷制品的视觉效果。</w:t>
      </w:r>
      <w:r>
        <w:rPr>
          <w:rFonts w:hint="eastAsia"/>
        </w:rPr>
        <w:br/>
      </w:r>
      <w:r>
        <w:rPr>
          <w:rFonts w:hint="eastAsia"/>
        </w:rPr>
        <w:t>　　未来，陶瓷颜料的发展将更加注重创新和环保。新材料的研究将推动颜料性能的突破，如开发出在较低温度下也能固色的颜料，降低能源消耗。同时，色彩管理系统的应用将使得色彩的复制和调配更为精准，满足高端市场对色彩一致性的严格要求。此外，随着3D打印技术在陶瓷行业的应用，能够直接在陶瓷表面打印复杂图案的专用颜料将得到开发，拓宽了创意设计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c64dfa2574368" w:history="1">
        <w:r>
          <w:rPr>
            <w:rStyle w:val="Hyperlink"/>
          </w:rPr>
          <w:t>2025-2031年中国陶瓷颜料行业市场深度调研及前景预测报告</w:t>
        </w:r>
      </w:hyperlink>
      <w:r>
        <w:rPr>
          <w:rFonts w:hint="eastAsia"/>
        </w:rPr>
        <w:t>》基于多年监测调研数据，结合陶瓷颜料行业现状与发展前景，全面分析了陶瓷颜料市场需求、市场规模、产业链构成、价格机制以及陶瓷颜料细分市场特性。陶瓷颜料报告客观评估了市场前景，预测了发展趋势，深入分析了品牌竞争、市场集中度及陶瓷颜料重点企业运营状况。同时，陶瓷颜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中国陶瓷颜料行业竞争背景分析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四、政策变更对陶瓷颜料行业影响分析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六、金融危机对陶瓷颜料行业影响分析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六、社会背景对陶瓷颜料行业影响分析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四、技术创新对陶瓷颜料行业影响分析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中国陶瓷颜料市场现状分析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一、2019-2024年中国陶瓷颜料的供给分析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二、2019-2024年中国陶瓷颜料的需求分析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三、2019-2024年中国陶瓷颜料的供需平衡分析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一、2025-2031年中国陶瓷颜料的供给预测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二、2025-2031年中国陶瓷颜料的需求预测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陶瓷颜料的进出口分析</w:t>
      </w:r>
      <w:r>
        <w:rPr>
          <w:rFonts w:hint="eastAsia"/>
        </w:rPr>
        <w:br/>
      </w:r>
      <w:r>
        <w:rPr>
          <w:rFonts w:hint="eastAsia"/>
        </w:rPr>
        <w:t>　　第一节 中国陶瓷颜料的进出口格局分析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2019-2024年中国陶瓷颜料的进出口数据统计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2025-2031年中国陶瓷颜料的进口预测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2025-2031年中国陶瓷颜料的出口预测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2019-2024年中国陶瓷颜料行业重点数据解析</w:t>
      </w:r>
      <w:r>
        <w:rPr>
          <w:rFonts w:hint="eastAsia"/>
        </w:rPr>
        <w:br/>
      </w:r>
      <w:r>
        <w:rPr>
          <w:rFonts w:hint="eastAsia"/>
        </w:rPr>
        <w:t>　　第一节 陶瓷颜料行业规模情况分析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四、陶瓷颜料行业市场规模状况分析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陶瓷颜料行业综合能力分析及预测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一、陶瓷颜料行业盈利能力分析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陶瓷颜料行业各区域格局分析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陶瓷颜料行业市场竞争分析</w:t>
      </w:r>
      <w:r>
        <w:rPr>
          <w:rFonts w:hint="eastAsia"/>
        </w:rPr>
        <w:br/>
      </w:r>
      <w:r>
        <w:rPr>
          <w:rFonts w:hint="eastAsia"/>
        </w:rPr>
        <w:t>　　第一节 陶瓷颜料行业竞争结构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中国陶瓷颜料行业国际竞争力比较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陶瓷颜料行业集中度分析</w:t>
      </w:r>
      <w:r>
        <w:rPr>
          <w:rFonts w:hint="eastAsia"/>
        </w:rPr>
        <w:br/>
      </w:r>
      <w:r>
        <w:rPr>
          <w:rFonts w:hint="eastAsia"/>
        </w:rPr>
        <w:t>　　第四节 陶瓷颜料行业竞争趋势</w:t>
      </w:r>
      <w:r>
        <w:rPr>
          <w:rFonts w:hint="eastAsia"/>
        </w:rPr>
        <w:br/>
      </w:r>
      <w:r>
        <w:rPr>
          <w:rFonts w:hint="eastAsia"/>
        </w:rPr>
        <w:t>　　第五节 陶瓷颜料行业竞争策略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陶瓷颜料行业重点企业发展分析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2025-2031年陶瓷颜料行业投资分析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2025-2031年陶瓷颜料行业投资环境</w:t>
      </w:r>
      <w:r>
        <w:rPr>
          <w:rFonts w:hint="eastAsia"/>
        </w:rPr>
        <w:br/>
      </w:r>
      <w:r>
        <w:rPr>
          <w:rFonts w:hint="eastAsia"/>
        </w:rPr>
        <w:t>　　第二节 2025-2031年陶瓷颜料行业投资机遇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2025-2031年陶瓷颜料行业投资风险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2025-2031年陶瓷颜料行业投资前景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陶瓷颜料行业前景分析及对策</w:t>
      </w:r>
      <w:r>
        <w:rPr>
          <w:rFonts w:hint="eastAsia"/>
        </w:rPr>
        <w:br/>
      </w:r>
      <w:r>
        <w:rPr>
          <w:rFonts w:hint="eastAsia"/>
        </w:rPr>
        <w:t>　　第一节 陶瓷颜料行业发展前景分析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一、陶瓷颜料行业市场发展前景分析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二、陶瓷颜料行业市场蕴藏的商机分析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三、陶瓷颜料行业十四五规划整体解读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 陶瓷颜料行业发展对策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陶瓷颜料行业类别</w:t>
      </w:r>
      <w:r>
        <w:rPr>
          <w:rFonts w:hint="eastAsia"/>
        </w:rPr>
        <w:br/>
      </w:r>
      <w:r>
        <w:rPr>
          <w:rFonts w:hint="eastAsia"/>
        </w:rPr>
        <w:t>　　图表 陶瓷颜料行业产业链调研</w:t>
      </w:r>
      <w:r>
        <w:rPr>
          <w:rFonts w:hint="eastAsia"/>
        </w:rPr>
        <w:br/>
      </w:r>
      <w:r>
        <w:rPr>
          <w:rFonts w:hint="eastAsia"/>
        </w:rPr>
        <w:t>　　图表 陶瓷颜料行业现状</w:t>
      </w:r>
      <w:r>
        <w:rPr>
          <w:rFonts w:hint="eastAsia"/>
        </w:rPr>
        <w:br/>
      </w:r>
      <w:r>
        <w:rPr>
          <w:rFonts w:hint="eastAsia"/>
        </w:rPr>
        <w:t>　　图表 陶瓷颜料行业标准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2019-2024年中国陶瓷颜料行业产量统计</w:t>
      </w:r>
      <w:r>
        <w:rPr>
          <w:rFonts w:hint="eastAsia"/>
        </w:rPr>
        <w:br/>
      </w:r>
      <w:r>
        <w:rPr>
          <w:rFonts w:hint="eastAsia"/>
        </w:rPr>
        <w:t>　　图表 陶瓷颜料行业动态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2019-2024年中国陶瓷颜料市场需求量</w:t>
      </w:r>
      <w:r>
        <w:rPr>
          <w:rFonts w:hint="eastAsia"/>
        </w:rPr>
        <w:br/>
      </w:r>
      <w:r>
        <w:rPr>
          <w:rFonts w:hint="eastAsia"/>
        </w:rPr>
        <w:t>　　图表 2025年中国陶瓷颜料行业需求区域调研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2019-2024年中国陶瓷颜料行情</w:t>
      </w:r>
      <w:r>
        <w:rPr>
          <w:rFonts w:hint="eastAsia"/>
        </w:rPr>
        <w:br/>
      </w:r>
      <w:r>
        <w:rPr>
          <w:rFonts w:hint="eastAsia"/>
        </w:rPr>
        <w:t>　　图表 2019-2024年中国陶瓷颜料价格走势图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**地区陶瓷颜料市场规模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**地区陶瓷颜料市场调研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**地区陶瓷颜料市场规模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**地区陶瓷颜料市场调研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陶瓷颜料行业竞争对手分析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2025-2031年中国陶瓷颜料行业市场规模预测</w:t>
      </w:r>
      <w:r>
        <w:rPr>
          <w:rFonts w:hint="eastAsia"/>
        </w:rPr>
        <w:br/>
      </w:r>
      <w:r>
        <w:rPr>
          <w:rFonts w:hint="eastAsia"/>
        </w:rPr>
        <w:t>　　图表 陶瓷颜料行业准入条件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c64dfa2574368" w:history="1">
        <w:r>
          <w:rPr>
            <w:rStyle w:val="Hyperlink"/>
          </w:rPr>
          <w:t>2025-2031年中国陶瓷颜料行业市场深度调研及前景预测报告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c64dfa2574368" w:history="1">
        <w:r>
          <w:rPr>
            <w:rStyle w:val="Hyperlink"/>
          </w:rPr>
          <w:t>https://www.20087.com/2/02/TaoCiYanLiaoFaZhanQuShi.html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6530dbe7425c" w:history="1">
      <w:r>
        <w:rPr>
          <w:rStyle w:val="Hyperlink"/>
        </w:rPr>
        <w:t>2025-2031年中国陶瓷颜料行业市场深度调研及前景预测报告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aoCiYanLiaoFaZhanQuShi.html" TargetMode="External" Id="Rab0c64dfa25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aoCiYanLiaoFaZhanQuShi.html" TargetMode="External" Id="Ra24f6530dbe7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2024-10-19T01:53:00Z</dcterms:created>
  <dcterms:modified xsi:type="dcterms:W3CDTF">2024-10-19T02:53:00Z</dcterms:modified>
  <dc:subject>2025-2031年中国陶瓷颜料行业市场深度调研及前景预测报告</dc:subject>
  <dc:title>2025-2031年中国陶瓷颜料行业市场深度调研及前景预测报告</dc:title>
  <cp:keywords>2025-2031年中国陶瓷颜料行业市场深度调研及前景预测报告</cp:keywords>
  <dc:description>2025-2031年中国陶瓷颜料行业市场深度调研及前景预测报告</dc:description>
</cp:coreProperties>
</file>