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05d0000514550" w:history="1">
              <w:r>
                <w:rPr>
                  <w:rStyle w:val="Hyperlink"/>
                </w:rPr>
                <w:t>2024-2030年中国高分子材料市场研究分析与发展前景预测报告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05d0000514550" w:history="1">
              <w:r>
                <w:rPr>
                  <w:rStyle w:val="Hyperlink"/>
                </w:rPr>
                <w:t>2024-2030年中国高分子材料市场研究分析与发展前景预测报告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05d0000514550" w:history="1">
                <w:r>
                  <w:rPr>
                    <w:rStyle w:val="Hyperlink"/>
                  </w:rPr>
                  <w:t>https://www.20087.com/3/12/GaoFenZiCaiLiaoHangYeFaZhanQianJing.html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包括塑料、橡胶、纤维和涂料等，是现代工业不可或缺的基础材料。近年来，随着合成技术的革新和应用领域的扩展，高分子材料正向着高性能、多功能和绿色环保的方向发展。生物基高分子、可降解塑料和智能响应性材料的出现，不仅丰富了材料的种类，也满足了市场对可持续性和智能化产品的需求。</w:t>
      </w:r>
      <w:r>
        <w:rPr>
          <w:rFonts w:hint="eastAsia"/>
        </w:rPr>
        <w:br/>
      </w:r>
      <w:r>
        <w:rPr>
          <w:rFonts w:hint="eastAsia"/>
        </w:rPr>
        <w:t>　　未来，高分子材料的发展将更加注重材料的可持续性和功能化。一方面，通过生物工程和化学改性，开发出更多源于可再生资源的生物基高分子，减少对石油资源的依赖，同时降低材料生命周期中的环境影响。另一方面，借助纳米技术和复合材料技术，高分子材料将集成更多功能，如自修复、智能感应和能源存储，以适应未来智能材料和结构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05d0000514550" w:history="1">
        <w:r>
          <w:rPr>
            <w:rStyle w:val="Hyperlink"/>
          </w:rPr>
          <w:t>2024-2030年中国高分子材料市场研究分析与发展前景预测报告</w:t>
        </w:r>
      </w:hyperlink>
      <w:r>
        <w:rPr>
          <w:rFonts w:hint="eastAsia"/>
        </w:rPr>
        <w:t>》在多年高分子材料行业研究结论的基础上，结合中国高分子材料行业市场的发展现状，通过资深研究团队对高分子材料市场各类资讯进行整理分析，并依托国家权威数据资源和长期市场监测的数据库，对高分子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205d0000514550" w:history="1">
        <w:r>
          <w:rPr>
            <w:rStyle w:val="Hyperlink"/>
          </w:rPr>
          <w:t>2024-2030年中国高分子材料市场研究分析与发展前景预测报告</w:t>
        </w:r>
      </w:hyperlink>
      <w:r>
        <w:rPr>
          <w:rFonts w:hint="eastAsia"/>
        </w:rPr>
        <w:t>可以帮助投资者准确把握高分子材料行业的市场现状，为投资者进行投资作出高分子材料行业前景预判，挖掘高分子材料行业投资价值，同时提出高分子材料行业投资策略、营销策略等方面的建议。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2023-2024年高分子材料市场特点分析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中国高分子材料行业发展政策环境分析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2023-2024年全球高分子材料行业市场发展调研分析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2024-2030年全球高分子材料行业市场规模趋势预测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中国高分子材料产量分析及预测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二、2019-2024年中国高分子材料产量统计</w:t>
      </w:r>
      <w:r>
        <w:rPr>
          <w:rFonts w:hint="eastAsia"/>
        </w:rPr>
        <w:br/>
      </w:r>
      <w:r>
        <w:rPr>
          <w:rFonts w:hint="eastAsia"/>
        </w:rPr>
        <w:t>　　　　三、高分子材料行业供给区域分布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三、2024-2030年中国高分子材料市场需求量预测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2023-2024年中国高分子材料行业现状调研分析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一、2023-2024年高分子材料行业品牌发展现状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二、2023-2024年高分子材料行业需求市场现状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三、2023-2024年高分子材料市场需求层次分析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四、2023-2024年中国高分子材料市场走向分析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一、2023-2024年高分子材料产品技术变化特点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二、2023-2024年高分子材料产品市场的新技术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三、2023-2024年高分子材料产品市场现状分析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一、2023-2024年高分子材料产品市场存在的主要问题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二、2023-2024年国内高分子材料产品市场的三大瓶颈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三、2023-2024年高分子材料产品市场遭遇的规模难题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对中国高分子材料市场的分析及思考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一、高分子材料市场特点</w:t>
      </w:r>
      <w:r>
        <w:rPr>
          <w:rFonts w:hint="eastAsia"/>
        </w:rPr>
        <w:br/>
      </w:r>
      <w:r>
        <w:rPr>
          <w:rFonts w:hint="eastAsia"/>
        </w:rPr>
        <w:t>　　　　二、高分子材料市场分析</w:t>
      </w:r>
      <w:r>
        <w:rPr>
          <w:rFonts w:hint="eastAsia"/>
        </w:rPr>
        <w:br/>
      </w:r>
      <w:r>
        <w:rPr>
          <w:rFonts w:hint="eastAsia"/>
        </w:rPr>
        <w:t>　　　　三、高分子材料市场变化的方向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高分子材料细分产品结构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2024年高分子材料企业管理策略建议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高分子材料市场研究结论</w:t>
      </w:r>
      <w:r>
        <w:rPr>
          <w:rFonts w:hint="eastAsia"/>
        </w:rPr>
        <w:br/>
      </w:r>
      <w:r>
        <w:rPr>
          <w:rFonts w:hint="eastAsia"/>
        </w:rPr>
        <w:t>　　第二节 高分子材料子行业研究结论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中^智林^－高分子材料市场发展建议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高分子材料行业类别</w:t>
      </w:r>
      <w:r>
        <w:rPr>
          <w:rFonts w:hint="eastAsia"/>
        </w:rPr>
        <w:br/>
      </w:r>
      <w:r>
        <w:rPr>
          <w:rFonts w:hint="eastAsia"/>
        </w:rPr>
        <w:t>　　图表 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高分子材料行业现状</w:t>
      </w:r>
      <w:r>
        <w:rPr>
          <w:rFonts w:hint="eastAsia"/>
        </w:rPr>
        <w:br/>
      </w:r>
      <w:r>
        <w:rPr>
          <w:rFonts w:hint="eastAsia"/>
        </w:rPr>
        <w:t>　　图表 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2019-2024年中国高分子材料市场规模</w:t>
      </w:r>
      <w:r>
        <w:rPr>
          <w:rFonts w:hint="eastAsia"/>
        </w:rPr>
        <w:br/>
      </w:r>
      <w:r>
        <w:rPr>
          <w:rFonts w:hint="eastAsia"/>
        </w:rPr>
        <w:t>　　图表 2024年中国高分子材料行业产能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2019-2024年中国高分子材料产量</w:t>
      </w:r>
      <w:r>
        <w:rPr>
          <w:rFonts w:hint="eastAsia"/>
        </w:rPr>
        <w:br/>
      </w:r>
      <w:r>
        <w:rPr>
          <w:rFonts w:hint="eastAsia"/>
        </w:rPr>
        <w:t>　　图表 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2019-2024年中国高分子材料出口数据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2024-2030年中国高分子材料市场规模预测</w:t>
      </w:r>
      <w:r>
        <w:rPr>
          <w:rFonts w:hint="eastAsia"/>
        </w:rPr>
        <w:br/>
      </w:r>
      <w:r>
        <w:rPr>
          <w:rFonts w:hint="eastAsia"/>
        </w:rPr>
        <w:t>　　图表 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2024-2030年中国高分子材料行业信息化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05d0000514550" w:history="1">
        <w:r>
          <w:rPr>
            <w:rStyle w:val="Hyperlink"/>
          </w:rPr>
          <w:t>2024-2030年中国高分子材料市场研究分析与发展前景预测报告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05d0000514550" w:history="1">
        <w:r>
          <w:rPr>
            <w:rStyle w:val="Hyperlink"/>
          </w:rPr>
          <w:t>https://www.20087.com/3/12/GaoFenZiCaiLiaoHangYeFaZhanQianJing.html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2609b79db4dfc" w:history="1">
      <w:r>
        <w:rPr>
          <w:rStyle w:val="Hyperlink"/>
        </w:rPr>
        <w:t>2024-2030年中国高分子材料市场研究分析与发展前景预测报告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FenZiCaiLiaoHangYeFaZhanQianJing.html" TargetMode="External" Id="R6d205d00005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FenZiCaiLiaoHangYeFaZhanQianJing.html" TargetMode="External" Id="R9962609b79db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2024-01-23T23:28:00Z</dcterms:created>
  <dcterms:modified xsi:type="dcterms:W3CDTF">2024-01-24T00:28:00Z</dcterms:modified>
  <dc:subject>2024-2030年中国高分子材料市场研究分析与发展前景预测报告</dc:subject>
  <dc:title>2024-2030年中国高分子材料市场研究分析与发展前景预测报告</dc:title>
  <cp:keywords>2024-2030年中国高分子材料市场研究分析与发展前景预测报告</cp:keywords>
  <dc:description>2024-2030年中国高分子材料市场研究分析与发展前景预测报告</dc:description>
</cp:coreProperties>
</file>