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cb54aa5d4006" w:history="1">
              <w:r>
                <w:rPr>
                  <w:rStyle w:val="Hyperlink"/>
                </w:rPr>
                <w:t>2025-2031年中国亚克力发展现状与行业前景分析报告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cb54aa5d4006" w:history="1">
              <w:r>
                <w:rPr>
                  <w:rStyle w:val="Hyperlink"/>
                </w:rPr>
                <w:t>2025-2031年中国亚克力发展现状与行业前景分析报告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1cb54aa5d4006" w:history="1">
                <w:r>
                  <w:rPr>
                    <w:rStyle w:val="Hyperlink"/>
                  </w:rPr>
                  <w:t>https://www.20087.com/3/82/YaKeLiQianJing.html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是一种透明热塑性塑料，具有良好的光学性能和机械强度，广泛应用于广告标识、建筑装饰、照明等领域。近年来，随着技术进步和市场需求的变化，亚克力的应用范围不断扩大，并出现了各种创新的产品形式。然而，市场竞争激烈和产品质量参差不齐是行业面临的挑战。</w:t>
      </w:r>
      <w:r>
        <w:rPr>
          <w:rFonts w:hint="eastAsia"/>
        </w:rPr>
        <w:br/>
      </w:r>
      <w:r>
        <w:rPr>
          <w:rFonts w:hint="eastAsia"/>
        </w:rPr>
        <w:t>　　未来，亚克力的发展将是高性能与多样化应用。一方面，通过研发新型改性技术，赋予亚克力更多的功能性，如抗紫外线、自清洁等特性，以适应不同的应用场景；另一方面，拓展亚克力在新兴领域中的应用潜力，如电子产品和医疗设备，提升产品附加值。此外，随着环保意识的增强，开发更加环保的生产工艺和可降解材料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cb54aa5d4006" w:history="1">
        <w:r>
          <w:rPr>
            <w:rStyle w:val="Hyperlink"/>
          </w:rPr>
          <w:t>2025-2031年中国亚克力发展现状与行业前景分析报告</w:t>
        </w:r>
      </w:hyperlink>
      <w:r>
        <w:rPr>
          <w:rFonts w:hint="eastAsia"/>
        </w:rPr>
        <w:t>》基于对中国亚克力市场多年的研究和深入分析，由亚克力行业资深研究团队依托权威数据和长期市场监测数据库，对亚克力行业市场规模、供需状况、竞争格局进行了全面评估。本报告旨在为投资者提供对亚克力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</w:t>
      </w:r>
      <w:r>
        <w:rPr>
          <w:rFonts w:hint="eastAsia"/>
        </w:rPr>
        <w:br/>
      </w:r>
      <w:r>
        <w:rPr>
          <w:rFonts w:hint="eastAsia"/>
        </w:rPr>
        <w:t>　　第一节 亚克力定义与分类</w:t>
      </w:r>
      <w:r>
        <w:rPr>
          <w:rFonts w:hint="eastAsia"/>
        </w:rPr>
        <w:br/>
      </w:r>
      <w:r>
        <w:rPr>
          <w:rFonts w:hint="eastAsia"/>
        </w:rPr>
        <w:t>　　第二节 亚克力应用领域</w:t>
      </w:r>
      <w:r>
        <w:rPr>
          <w:rFonts w:hint="eastAsia"/>
        </w:rPr>
        <w:br/>
      </w:r>
      <w:r>
        <w:rPr>
          <w:rFonts w:hint="eastAsia"/>
        </w:rPr>
        <w:t>　　第三节 亚克力行业经济指标分析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一、2024-2025年亚克力行业需求现状</w:t>
      </w:r>
      <w:r>
        <w:rPr>
          <w:rFonts w:hint="eastAsia"/>
        </w:rPr>
        <w:br/>
      </w:r>
      <w:r>
        <w:rPr>
          <w:rFonts w:hint="eastAsia"/>
        </w:rPr>
        <w:t>　　　　二、亚克力客户群体与需求特点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2024-2025年中国亚克力技术发展研究</w:t>
      </w:r>
      <w:r>
        <w:rPr>
          <w:rFonts w:hint="eastAsia"/>
        </w:rPr>
        <w:br/>
      </w:r>
      <w:r>
        <w:rPr>
          <w:rFonts w:hint="eastAsia"/>
        </w:rPr>
        <w:t>　　第一节 当前亚克力技术发展现状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国内外亚克力技术差异与原因</w:t>
      </w:r>
      <w:r>
        <w:rPr>
          <w:rFonts w:hint="eastAsia"/>
        </w:rPr>
        <w:br/>
      </w:r>
      <w:r>
        <w:rPr>
          <w:rFonts w:hint="eastAsia"/>
        </w:rPr>
        <w:t>　　第三节 亚克力技术创新与发展趋势预测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2019-2024年中国亚克力行业规模情况</w:t>
      </w:r>
      <w:r>
        <w:rPr>
          <w:rFonts w:hint="eastAsia"/>
        </w:rPr>
        <w:br/>
      </w:r>
      <w:r>
        <w:rPr>
          <w:rFonts w:hint="eastAsia"/>
        </w:rPr>
        <w:t>　　　　一、亚克力行业企业数量规模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一、亚克力行业盈利能力</w:t>
      </w:r>
      <w:r>
        <w:rPr>
          <w:rFonts w:hint="eastAsia"/>
        </w:rPr>
        <w:br/>
      </w:r>
      <w:r>
        <w:rPr>
          <w:rFonts w:hint="eastAsia"/>
        </w:rPr>
        <w:t>　　　　二、亚克力行业偿债能力</w:t>
      </w:r>
      <w:r>
        <w:rPr>
          <w:rFonts w:hint="eastAsia"/>
        </w:rPr>
        <w:br/>
      </w:r>
      <w:r>
        <w:rPr>
          <w:rFonts w:hint="eastAsia"/>
        </w:rPr>
        <w:t>　　　　三、亚克力行业营运能力</w:t>
      </w:r>
      <w:r>
        <w:rPr>
          <w:rFonts w:hint="eastAsia"/>
        </w:rPr>
        <w:br/>
      </w:r>
      <w:r>
        <w:rPr>
          <w:rFonts w:hint="eastAsia"/>
        </w:rPr>
        <w:t>　　　　四、亚克力行业发展能力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中国亚克力行业风险与对策</w:t>
      </w:r>
      <w:r>
        <w:rPr>
          <w:rFonts w:hint="eastAsia"/>
        </w:rPr>
        <w:br/>
      </w:r>
      <w:r>
        <w:rPr>
          <w:rFonts w:hint="eastAsia"/>
        </w:rPr>
        <w:t>　　第一节 亚克力行业SWOT分析</w:t>
      </w:r>
      <w:r>
        <w:rPr>
          <w:rFonts w:hint="eastAsia"/>
        </w:rPr>
        <w:br/>
      </w:r>
      <w:r>
        <w:rPr>
          <w:rFonts w:hint="eastAsia"/>
        </w:rPr>
        <w:t>　　　　一、亚克力行业优势</w:t>
      </w:r>
      <w:r>
        <w:rPr>
          <w:rFonts w:hint="eastAsia"/>
        </w:rPr>
        <w:br/>
      </w:r>
      <w:r>
        <w:rPr>
          <w:rFonts w:hint="eastAsia"/>
        </w:rPr>
        <w:t>　　　　二、亚克力行业劣势</w:t>
      </w:r>
      <w:r>
        <w:rPr>
          <w:rFonts w:hint="eastAsia"/>
        </w:rPr>
        <w:br/>
      </w:r>
      <w:r>
        <w:rPr>
          <w:rFonts w:hint="eastAsia"/>
        </w:rPr>
        <w:t>　　　　三、亚克力市场机会</w:t>
      </w:r>
      <w:r>
        <w:rPr>
          <w:rFonts w:hint="eastAsia"/>
        </w:rPr>
        <w:br/>
      </w:r>
      <w:r>
        <w:rPr>
          <w:rFonts w:hint="eastAsia"/>
        </w:rPr>
        <w:t>　　　　四、亚克力市场威胁</w:t>
      </w:r>
      <w:r>
        <w:rPr>
          <w:rFonts w:hint="eastAsia"/>
        </w:rPr>
        <w:br/>
      </w:r>
      <w:r>
        <w:rPr>
          <w:rFonts w:hint="eastAsia"/>
        </w:rPr>
        <w:t>　　第二节 亚克力行业风险及对策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亚克力行业发展建议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亚克力行业历程</w:t>
      </w:r>
      <w:r>
        <w:rPr>
          <w:rFonts w:hint="eastAsia"/>
        </w:rPr>
        <w:br/>
      </w:r>
      <w:r>
        <w:rPr>
          <w:rFonts w:hint="eastAsia"/>
        </w:rPr>
        <w:t>　　图表 亚克力行业生命周期</w:t>
      </w:r>
      <w:r>
        <w:rPr>
          <w:rFonts w:hint="eastAsia"/>
        </w:rPr>
        <w:br/>
      </w:r>
      <w:r>
        <w:rPr>
          <w:rFonts w:hint="eastAsia"/>
        </w:rPr>
        <w:t>　　图表 亚克力行业产业链分析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cb54aa5d4006" w:history="1">
        <w:r>
          <w:rPr>
            <w:rStyle w:val="Hyperlink"/>
          </w:rPr>
          <w:t>2025-2031年中国亚克力发展现状与行业前景分析报告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1cb54aa5d4006" w:history="1">
        <w:r>
          <w:rPr>
            <w:rStyle w:val="Hyperlink"/>
          </w:rPr>
          <w:t>https://www.20087.com/3/82/YaKeLiQianJing.html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6f9d49d6a4c85" w:history="1">
      <w:r>
        <w:rPr>
          <w:rStyle w:val="Hyperlink"/>
        </w:rPr>
        <w:t>2025-2031年中国亚克力发展现状与行业前景分析报告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KeLiQianJing.html" TargetMode="External" Id="Rc3b1cb54aa5d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KeLiQianJing.html" TargetMode="External" Id="R5ff6f9d49d6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2025-01-08T09:23:35Z</dcterms:created>
  <dcterms:modified xsi:type="dcterms:W3CDTF">2025-01-08T10:23:35Z</dcterms:modified>
  <dc:subject>2025-2031年中国亚克力发展现状与行业前景分析报告</dc:subject>
  <dc:title>2025-2031年中国亚克力发展现状与行业前景分析报告</dc:title>
  <cp:keywords>2025-2031年中国亚克力发展现状与行业前景分析报告</cp:keywords>
  <dc:description>2025-2031年中国亚克力发展现状与行业前景分析报告</dc:description>
</cp:coreProperties>
</file>