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abea0adcb4f1c" w:history="1">
              <w:r>
                <w:rPr>
                  <w:rStyle w:val="Hyperlink"/>
                </w:rPr>
                <w:t>2025-2031年中国食品级工业气体行业市场调研与发展前景分析报告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abea0adcb4f1c" w:history="1">
              <w:r>
                <w:rPr>
                  <w:rStyle w:val="Hyperlink"/>
                </w:rPr>
                <w:t>2025-2031年中国食品级工业气体行业市场调研与发展前景分析报告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abea0adcb4f1c" w:history="1">
                <w:r>
                  <w:rPr>
                    <w:rStyle w:val="Hyperlink"/>
                  </w:rPr>
                  <w:t>https://www.20087.com/0/33/ShiPinJiGongYeQiTiDeFaZhanQianJing.html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工业气体当前在食品加工、包装与储存环节作为工艺介质与保护气体广泛应用，涵盖氮气、二氧化碳、氧气与氩气等，用于气调包装、冷冻、搅拌与输送。该气体通过严格提纯与无污染输送系统，符合食品安全标准（如FDA 21 CFR、GB 29201），确保不引入有害杂质或异味。在膨化食品包装中，高纯氮气置换氧气抑制油脂氧化；在碳酸饮料中，食品级二氧化碳提供气泡与酸度；在屠宰与冷冻环节，液氮实现快速冷冻，保持组织完整性。气体供应商建立从生产到终端的全程可追溯体系，定期检测微生物、油分与水分含量。不锈钢管道与专用接头防止交叉污染。</w:t>
      </w:r>
      <w:r>
        <w:rPr>
          <w:rFonts w:hint="eastAsia"/>
        </w:rPr>
        <w:br/>
      </w:r>
      <w:r>
        <w:rPr>
          <w:rFonts w:hint="eastAsia"/>
        </w:rPr>
        <w:t>　　未来，食品级工业气体将向定制化混合气、绿色制备与智能配送方向发展。按特定食品品类（如烘焙、海鲜、果蔬）优化气体配比，延长货架期并保持感官品质。现场制气技术（如PSA、膜分离）将减少运输依赖，提升供应稳定性。可再生能源驱动的电解水制氢（用于合成氨等）将降低碳足迹。智能气瓶或储罐将集成重量传感器与RFID标签，实现用量监控与自动补货。在精准农业与垂直农场中，气体调控将用于优化植物生长环境。全流程无菌保障技术将强化从源头到使用的洁净控制。食品级工业气体正从通用介质向精准、低碳、智能的食品生态系统支持要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abea0adcb4f1c" w:history="1">
        <w:r>
          <w:rPr>
            <w:rStyle w:val="Hyperlink"/>
          </w:rPr>
          <w:t>2025-2031年中国食品级工业气体行业市场调研与发展前景分析报告</w:t>
        </w:r>
      </w:hyperlink>
      <w:r>
        <w:rPr>
          <w:rFonts w:hint="eastAsia"/>
        </w:rPr>
        <w:t>》依托对食品级工业气体行业多年的深入监测与研究，综合分析了食品级工业气体行业的产业链、市场规模与需求、价格动态。报告运用定量与定性的科学研究方法，准确揭示了食品级工业气体行业现状，并对市场前景、发展趋势进行了科学预测。同时，报告聚焦食品级工业气体重点企业，深入探讨了行业竞争格局、市场集中度及品牌影响力，还对食品级工业气体细分市场进行了详尽剖析。食品级工业气体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食品级工业气体行业概述</w:t>
      </w:r>
      <w:r>
        <w:rPr>
          <w:rFonts w:hint="eastAsia"/>
        </w:rPr>
        <w:br/>
      </w:r>
      <w:r>
        <w:rPr>
          <w:rFonts w:hint="eastAsia"/>
        </w:rPr>
        <w:t>　　第一节 食品级工业气体定义与分类</w:t>
      </w:r>
      <w:r>
        <w:rPr>
          <w:rFonts w:hint="eastAsia"/>
        </w:rPr>
        <w:br/>
      </w:r>
      <w:r>
        <w:rPr>
          <w:rFonts w:hint="eastAsia"/>
        </w:rPr>
        <w:t>　　第二节 食品级工业气体应用领域</w:t>
      </w:r>
      <w:r>
        <w:rPr>
          <w:rFonts w:hint="eastAsia"/>
        </w:rPr>
        <w:br/>
      </w:r>
      <w:r>
        <w:rPr>
          <w:rFonts w:hint="eastAsia"/>
        </w:rPr>
        <w:t>　　第三节 食品级工业气体行业经济指标分析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一、食品级工业气体行业赢利性评估</w:t>
      </w:r>
      <w:r>
        <w:rPr>
          <w:rFonts w:hint="eastAsia"/>
        </w:rPr>
        <w:br/>
      </w:r>
      <w:r>
        <w:rPr>
          <w:rFonts w:hint="eastAsia"/>
        </w:rPr>
        <w:t>　　　　二、食品级工业气体行业成长速度分析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三、食品级工业气体附加值提升空间探讨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四、食品级工业气体行业进入壁垒分析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五、食品级工业气体行业风险性评估</w:t>
      </w:r>
      <w:r>
        <w:rPr>
          <w:rFonts w:hint="eastAsia"/>
        </w:rPr>
        <w:br/>
      </w:r>
      <w:r>
        <w:rPr>
          <w:rFonts w:hint="eastAsia"/>
        </w:rPr>
        <w:t>　　　　六、食品级工业气体行业周期性分析</w:t>
      </w:r>
      <w:r>
        <w:rPr>
          <w:rFonts w:hint="eastAsia"/>
        </w:rPr>
        <w:br/>
      </w:r>
      <w:r>
        <w:rPr>
          <w:rFonts w:hint="eastAsia"/>
        </w:rPr>
        <w:t>　　　　七、食品级工业气体行业竞争程度指标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八、食品级工业气体行业成熟度综合分析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食品级工业气体产业链及经营模式分析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三、食品级工业气体销售模式与渠道策略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全球食品级工业气体市场发展分析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2024-2025年全球食品级工业气体行业发展分析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一、全球食品级工业气体行业市场规模与趋势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二、全球食品级工业气体行业发展特点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三、全球食品级工业气体行业竞争格局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主要国家与地区食品级工业气体市场分析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2025-2031年全球食品级工业气体行业发展趋势与前景预测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一、食品级工业气体行业发展趋势</w:t>
      </w:r>
      <w:r>
        <w:rPr>
          <w:rFonts w:hint="eastAsia"/>
        </w:rPr>
        <w:br/>
      </w:r>
      <w:r>
        <w:rPr>
          <w:rFonts w:hint="eastAsia"/>
        </w:rPr>
        <w:t>　　　　二、食品级工业气体行业发展潜力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中国食品级工业气体行业市场分析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2024-2025年食品级工业气体产能与投资动态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一、国内食品级工业气体产能现状与利用效率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二、食品级工业气体产能扩张与投资动态分析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2025-2031年食品级工业气体行业产量统计与趋势预测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一、2019-2024年食品级工业气体行业产量与增长趋势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1、2019-2024年食品级工业气体产量及增长趋势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2、2019-2024年食品级工业气体细分产品产量及份额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二、食品级工业气体产量影响因素分析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三、2025-2031年食品级工业气体产量预测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2025-2031年食品级工业气体市场需求与销售分析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一、2024-2025年食品级工业气体行业需求现状</w:t>
      </w:r>
      <w:r>
        <w:rPr>
          <w:rFonts w:hint="eastAsia"/>
        </w:rPr>
        <w:br/>
      </w:r>
      <w:r>
        <w:rPr>
          <w:rFonts w:hint="eastAsia"/>
        </w:rPr>
        <w:t>　　　　二、食品级工业气体客户群体与需求特点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三、2019-2024年食品级工业气体行业销售规模分析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四、2025-2031年食品级工业气体市场增长潜力与规模预测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2024-2025年食品级工业气体行业技术发展现状及趋势分析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食品级工业气体行业技术发展现状分析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国内外食品级工业气体行业技术差距分析及差距形成的主要原因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食品级工业气体行业技术发展方向、趋势预测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提升食品级工业气体行业技术能力策略建议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中国食品级工业气体细分市场分析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一、2024-2025年食品级工业气体主要细分产品市场现状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食品级工业气体价格机制与竞争策略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一、2019-2024年食品级工业气体市场价格走势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食品级工业气体定价策略与方法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2025-2031年食品级工业气体价格竞争态势与趋势预测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中国食品级工业气体行业重点区域市场研究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2024-2025年重点区域食品级工业气体市场发展概况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二、2019-2024年食品级工业气体市场需求规模情况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三、2025-2031年食品级工业气体行业发展潜力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二、2019-2024年食品级工业气体市场需求规模情况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三、2025-2031年食品级工业气体行业发展潜力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二、2019-2024年食品级工业气体市场需求规模情况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三、2025-2031年食品级工业气体行业发展潜力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二、2019-2024年食品级工业气体市场需求规模情况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三、2025-2031年食品级工业气体行业发展潜力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二、2019-2024年食品级工业气体市场需求规模情况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三、2025-2031年食品级工业气体行业发展潜力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2019-2024年中国食品级工业气体行业进出口情况分析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食品级工业气体行业进口规模与来源分析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一、2019-2024年食品级工业气体进口规模分析</w:t>
      </w:r>
      <w:r>
        <w:rPr>
          <w:rFonts w:hint="eastAsia"/>
        </w:rPr>
        <w:br/>
      </w:r>
      <w:r>
        <w:rPr>
          <w:rFonts w:hint="eastAsia"/>
        </w:rPr>
        <w:t>　　　　二、食品级工业气体主要进口来源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食品级工业气体行业出口规模与目的地分析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一、2019-2024年食品级工业气体出口规模分析</w:t>
      </w:r>
      <w:r>
        <w:rPr>
          <w:rFonts w:hint="eastAsia"/>
        </w:rPr>
        <w:br/>
      </w:r>
      <w:r>
        <w:rPr>
          <w:rFonts w:hint="eastAsia"/>
        </w:rPr>
        <w:t>　　　　二、食品级工业气体主要出口目的地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2019-2024年中国食品级工业气体总体规模与财务指标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中国食品级工业气体行业总体规模分析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一、食品级工业气体企业数量与结构</w:t>
      </w:r>
      <w:r>
        <w:rPr>
          <w:rFonts w:hint="eastAsia"/>
        </w:rPr>
        <w:br/>
      </w:r>
      <w:r>
        <w:rPr>
          <w:rFonts w:hint="eastAsia"/>
        </w:rPr>
        <w:t>　　　　二、食品级工业气体从业人员规模</w:t>
      </w:r>
      <w:r>
        <w:rPr>
          <w:rFonts w:hint="eastAsia"/>
        </w:rPr>
        <w:br/>
      </w:r>
      <w:r>
        <w:rPr>
          <w:rFonts w:hint="eastAsia"/>
        </w:rPr>
        <w:t>　　　　三、食品级工业气体行业资产状况</w:t>
      </w:r>
      <w:r>
        <w:rPr>
          <w:rFonts w:hint="eastAsia"/>
        </w:rPr>
        <w:br/>
      </w:r>
      <w:r>
        <w:rPr>
          <w:rFonts w:hint="eastAsia"/>
        </w:rPr>
        <w:t>　　第二节 中国食品级工业气体行业财务指标总体分析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食品级工业气体行业重点企业经营状况分析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食品级工业气体重点企业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食品级工业气体领先企业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食品级工业气体标杆企业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食品级工业气体代表企业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食品级工业气体龙头企业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食品级工业气体重点企业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中国食品级工业气体行业竞争格局分析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食品级工业气体行业竞争格局总览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2024-2025年食品级工业气体行业竞争力分析</w:t>
      </w:r>
      <w:r>
        <w:rPr>
          <w:rFonts w:hint="eastAsia"/>
        </w:rPr>
        <w:br/>
      </w:r>
      <w:r>
        <w:rPr>
          <w:rFonts w:hint="eastAsia"/>
        </w:rPr>
        <w:t>　　　　一、食品级工业气体供应商议价能力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四、食品级工业气体替代品威胁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2019-2024年食品级工业气体行业企业并购活动分析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2024-2025年食品级工业气体行业会展与招投标活动分析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一、食品级工业气体行业会展活动及其市场影响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2025年中国食品级工业气体企业发展策略分析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食品级工业气体市场策略分析</w:t>
      </w:r>
      <w:r>
        <w:rPr>
          <w:rFonts w:hint="eastAsia"/>
        </w:rPr>
        <w:br/>
      </w:r>
      <w:r>
        <w:rPr>
          <w:rFonts w:hint="eastAsia"/>
        </w:rPr>
        <w:t>　　　　一、食品级工业气体市场定位与拓展策略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二、食品级工业气体市场细分与目标客户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食品级工业气体销售策略分析</w:t>
      </w:r>
      <w:r>
        <w:rPr>
          <w:rFonts w:hint="eastAsia"/>
        </w:rPr>
        <w:br/>
      </w:r>
      <w:r>
        <w:rPr>
          <w:rFonts w:hint="eastAsia"/>
        </w:rPr>
        <w:t>　　　　一、食品级工业气体销售渠道与网络建设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提高食品级工业气体企业竞争力建议</w:t>
      </w:r>
      <w:r>
        <w:rPr>
          <w:rFonts w:hint="eastAsia"/>
        </w:rPr>
        <w:br/>
      </w:r>
      <w:r>
        <w:rPr>
          <w:rFonts w:hint="eastAsia"/>
        </w:rPr>
        <w:t>　　　　一、食品级工业气体技术创新与管理优化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食品级工业气体品牌战略思考</w:t>
      </w:r>
      <w:r>
        <w:rPr>
          <w:rFonts w:hint="eastAsia"/>
        </w:rPr>
        <w:br/>
      </w:r>
      <w:r>
        <w:rPr>
          <w:rFonts w:hint="eastAsia"/>
        </w:rPr>
        <w:t>　　　　一、食品级工业气体品牌建设与维护</w:t>
      </w:r>
      <w:r>
        <w:rPr>
          <w:rFonts w:hint="eastAsia"/>
        </w:rPr>
        <w:br/>
      </w:r>
      <w:r>
        <w:rPr>
          <w:rFonts w:hint="eastAsia"/>
        </w:rPr>
        <w:t>　　　　二、食品级工业气体品牌影响力与市场竞争力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中国食品级工业气体行业风险与对策</w:t>
      </w:r>
      <w:r>
        <w:rPr>
          <w:rFonts w:hint="eastAsia"/>
        </w:rPr>
        <w:br/>
      </w:r>
      <w:r>
        <w:rPr>
          <w:rFonts w:hint="eastAsia"/>
        </w:rPr>
        <w:t>　　第一节 食品级工业气体行业SWOT分析</w:t>
      </w:r>
      <w:r>
        <w:rPr>
          <w:rFonts w:hint="eastAsia"/>
        </w:rPr>
        <w:br/>
      </w:r>
      <w:r>
        <w:rPr>
          <w:rFonts w:hint="eastAsia"/>
        </w:rPr>
        <w:t>　　　　一、食品级工业气体行业优势分析</w:t>
      </w:r>
      <w:r>
        <w:rPr>
          <w:rFonts w:hint="eastAsia"/>
        </w:rPr>
        <w:br/>
      </w:r>
      <w:r>
        <w:rPr>
          <w:rFonts w:hint="eastAsia"/>
        </w:rPr>
        <w:t>　　　　二、食品级工业气体行业劣势分析</w:t>
      </w:r>
      <w:r>
        <w:rPr>
          <w:rFonts w:hint="eastAsia"/>
        </w:rPr>
        <w:br/>
      </w:r>
      <w:r>
        <w:rPr>
          <w:rFonts w:hint="eastAsia"/>
        </w:rPr>
        <w:t>　　　　三、食品级工业气体市场机会探索</w:t>
      </w:r>
      <w:r>
        <w:rPr>
          <w:rFonts w:hint="eastAsia"/>
        </w:rPr>
        <w:br/>
      </w:r>
      <w:r>
        <w:rPr>
          <w:rFonts w:hint="eastAsia"/>
        </w:rPr>
        <w:t>　　　　四、食品级工业气体市场威胁评估</w:t>
      </w:r>
      <w:r>
        <w:rPr>
          <w:rFonts w:hint="eastAsia"/>
        </w:rPr>
        <w:br/>
      </w:r>
      <w:r>
        <w:rPr>
          <w:rFonts w:hint="eastAsia"/>
        </w:rPr>
        <w:t>　　第二节 食品级工业气体行业风险及对策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2025-2031年中国食品级工业气体行业前景与发展趋势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食品级工业气体行业发展环境分析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2025-2031年食品级工业气体行业发展趋势与方向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一、食品级工业气体行业发展方向预测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二、食品级工业气体发展趋势分析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2025-2031年食品级工业气体行业发展潜力与机遇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一、食品级工业气体市场发展潜力评估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二、食品级工业气体新兴市场与机遇探索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食品级工业气体行业研究结论与建议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[⋅中⋅智⋅林⋅]食品级工业气体行业发展建议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2019-2024年中国食品级工业气体行业产量及增长趋势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2025-2031年中国食品级工业气体行业产量预测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2019-2024年中国食品级工业气体行业市场需求及增长情况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2025-2031年中国食品级工业气体行业市场需求预测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**地区食品级工业气体市场规模及增长情况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**地区食品级工业气体行业市场需求情况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**地区食品级工业气体市场规模及增长情况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**地区食品级工业气体行业市场需求情况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2019-2024年中国食品级工业气体行业出口情况分析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食品级工业气体重点企业经营情况分析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2025年食品级工业气体行业壁垒</w:t>
      </w:r>
      <w:r>
        <w:rPr>
          <w:rFonts w:hint="eastAsia"/>
        </w:rPr>
        <w:br/>
      </w:r>
      <w:r>
        <w:rPr>
          <w:rFonts w:hint="eastAsia"/>
        </w:rPr>
        <w:t>　　图表 2025年食品级工业气体市场前景分析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2025-2031年中国食品级工业气体市场规模预测</w:t>
      </w:r>
      <w:r>
        <w:rPr>
          <w:rFonts w:hint="eastAsia"/>
        </w:rPr>
        <w:br/>
      </w:r>
      <w:r>
        <w:rPr>
          <w:rFonts w:hint="eastAsia"/>
        </w:rPr>
        <w:t>　　图表 2025年食品级工业气体发展趋势预测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abea0adcb4f1c" w:history="1">
        <w:r>
          <w:rPr>
            <w:rStyle w:val="Hyperlink"/>
          </w:rPr>
          <w:t>2025-2031年中国食品级工业气体行业市场调研与发展前景分析报告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abea0adcb4f1c" w:history="1">
        <w:r>
          <w:rPr>
            <w:rStyle w:val="Hyperlink"/>
          </w:rPr>
          <w:t>https://www.20087.com/0/33/ShiPinJiGongYeQiTiDeFaZhanQianJing.html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5145ab7724f94" w:history="1">
      <w:r>
        <w:rPr>
          <w:rStyle w:val="Hyperlink"/>
        </w:rPr>
        <w:t>2025-2031年中国食品级工业气体行业市场调研与发展前景分析报告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iPinJiGongYeQiTiDeFaZhanQianJing.html" TargetMode="External" Id="R1b1abea0adcb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iPinJiGongYeQiTiDeFaZhanQianJing.html" TargetMode="External" Id="R8715145ab772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2025-09-12T07:21:01Z</dcterms:created>
  <dcterms:modified xsi:type="dcterms:W3CDTF">2025-09-12T08:21:01Z</dcterms:modified>
  <dc:subject>2025-2031年中国食品级工业气体行业市场调研与发展前景分析报告</dc:subject>
  <dc:title>2025-2031年中国食品级工业气体行业市场调研与发展前景分析报告</dc:title>
  <cp:keywords>2025-2031年中国食品级工业气体行业市场调研与发展前景分析报告</cp:keywords>
  <dc:description>2025-2031年中国食品级工业气体行业市场调研与发展前景分析报告</dc:description>
</cp:coreProperties>
</file>