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992e68f11416c" w:history="1">
              <w:r>
                <w:rPr>
                  <w:rStyle w:val="Hyperlink"/>
                </w:rPr>
                <w:t>2023-2029年中国碳排放交易行业现状调研与前景趋势预测报告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992e68f11416c" w:history="1">
              <w:r>
                <w:rPr>
                  <w:rStyle w:val="Hyperlink"/>
                </w:rPr>
                <w:t>2023-2029年中国碳排放交易行业现状调研与前景趋势预测报告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d992e68f11416c" w:history="1">
                <w:r>
                  <w:rPr>
                    <w:rStyle w:val="Hyperlink"/>
                  </w:rPr>
                  <w:t>https://www.20087.com/2/83/TanPaiFangJiaoYiHangYeXianZhuangJiQianJing.html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排放交易体系作为控制温室气体排放的有效市场机制，已在多个国家和地区实施。通过设定总量上限和允许排放权交易，该体系激励企业减排，同时提供了灵活的经济手段。近年来，随着全球对气候变化的关注加深，碳交易市场逐渐成熟，交易量和价格稳定性均有所提高。</w:t>
      </w:r>
      <w:r>
        <w:rPr>
          <w:rFonts w:hint="eastAsia"/>
        </w:rPr>
        <w:br/>
      </w:r>
      <w:r>
        <w:rPr>
          <w:rFonts w:hint="eastAsia"/>
        </w:rPr>
        <w:t>　　未来，碳排放交易市场将趋向全球化，跨区域合作和统一标准的建立将促进更大范围内的碳信用流动。同时，数字技术的应用，如区块链，有望提高交易透明度和效率，减少欺诈风险。随着碳价信号的强化，企业将更积极地探索低碳技术和运营模式，加速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992e68f11416c" w:history="1">
        <w:r>
          <w:rPr>
            <w:rStyle w:val="Hyperlink"/>
          </w:rPr>
          <w:t>2023-2029年中国碳排放交易行业现状调研与前景趋势预测报告</w:t>
        </w:r>
      </w:hyperlink>
      <w:r>
        <w:rPr>
          <w:rFonts w:hint="eastAsia"/>
        </w:rPr>
        <w:t>》主要分析了碳排放交易行业的市场规模、碳排放交易市场供需状况、碳排放交易市场竞争状况和碳排放交易主要企业经营情况，同时对碳排放交易行业的未来发展做出了科学预测。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992e68f11416c" w:history="1">
        <w:r>
          <w:rPr>
            <w:rStyle w:val="Hyperlink"/>
          </w:rPr>
          <w:t>2023-2029年中国碳排放交易行业现状调研与前景趋势预测报告</w:t>
        </w:r>
      </w:hyperlink>
      <w:r>
        <w:rPr>
          <w:rFonts w:hint="eastAsia"/>
        </w:rPr>
        <w:t>》在多年碳排放交易行业研究的基础上，结合中国碳排放交易行业市场的发展现状，通过资深研究团队对碳排放交易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992e68f11416c" w:history="1">
        <w:r>
          <w:rPr>
            <w:rStyle w:val="Hyperlink"/>
          </w:rPr>
          <w:t>2023-2029年中国碳排放交易行业现状调研与前景趋势预测报告</w:t>
        </w:r>
      </w:hyperlink>
      <w:r>
        <w:rPr>
          <w:rFonts w:hint="eastAsia"/>
        </w:rPr>
        <w:t>》可以帮助投资者准确把握碳排放交易行业的市场现状，为投资者进行投资作出碳排放交易行业前景预判，挖掘碳排放交易行业投资价值，同时提出碳排放交易行业投资策略、生产策略、营销策略等方面的建议。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碳排放交易产业概述</w:t>
      </w:r>
      <w:r>
        <w:rPr>
          <w:rFonts w:hint="eastAsia"/>
        </w:rPr>
        <w:br/>
      </w:r>
      <w:r>
        <w:rPr>
          <w:rFonts w:hint="eastAsia"/>
        </w:rPr>
        <w:t>　　第一节 碳排放交易定义</w:t>
      </w:r>
      <w:r>
        <w:rPr>
          <w:rFonts w:hint="eastAsia"/>
        </w:rPr>
        <w:br/>
      </w:r>
      <w:r>
        <w:rPr>
          <w:rFonts w:hint="eastAsia"/>
        </w:rPr>
        <w:t>　　第二节 碳排放交易行业特点</w:t>
      </w:r>
      <w:r>
        <w:rPr>
          <w:rFonts w:hint="eastAsia"/>
        </w:rPr>
        <w:br/>
      </w:r>
      <w:r>
        <w:rPr>
          <w:rFonts w:hint="eastAsia"/>
        </w:rPr>
        <w:t>　　第三节 碳排放交易产业链分析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中国碳排放交易行业运行环境分析</w:t>
      </w:r>
      <w:r>
        <w:rPr>
          <w:rFonts w:hint="eastAsia"/>
        </w:rPr>
        <w:br/>
      </w:r>
      <w:r>
        <w:rPr>
          <w:rFonts w:hint="eastAsia"/>
        </w:rPr>
        <w:t>　　第一节 中国碳排放交易运行经济环境分析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中国碳排放交易产业政策环境分析</w:t>
      </w:r>
      <w:r>
        <w:rPr>
          <w:rFonts w:hint="eastAsia"/>
        </w:rPr>
        <w:br/>
      </w:r>
      <w:r>
        <w:rPr>
          <w:rFonts w:hint="eastAsia"/>
        </w:rPr>
        <w:t>　　　　一、碳排放交易行业监管体制</w:t>
      </w:r>
      <w:r>
        <w:rPr>
          <w:rFonts w:hint="eastAsia"/>
        </w:rPr>
        <w:br/>
      </w:r>
      <w:r>
        <w:rPr>
          <w:rFonts w:hint="eastAsia"/>
        </w:rPr>
        <w:t>　　　　二、碳排放交易行业主要法规</w:t>
      </w:r>
      <w:r>
        <w:rPr>
          <w:rFonts w:hint="eastAsia"/>
        </w:rPr>
        <w:br/>
      </w:r>
      <w:r>
        <w:rPr>
          <w:rFonts w:hint="eastAsia"/>
        </w:rPr>
        <w:t>　　　　三、主要碳排放交易产业政策</w:t>
      </w:r>
      <w:r>
        <w:rPr>
          <w:rFonts w:hint="eastAsia"/>
        </w:rPr>
        <w:br/>
      </w:r>
      <w:r>
        <w:rPr>
          <w:rFonts w:hint="eastAsia"/>
        </w:rPr>
        <w:t>　　第三节 中国碳排放交易产业社会环境分析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国外碳排放交易行业发展态势分析</w:t>
      </w:r>
      <w:r>
        <w:rPr>
          <w:rFonts w:hint="eastAsia"/>
        </w:rPr>
        <w:br/>
      </w:r>
      <w:r>
        <w:rPr>
          <w:rFonts w:hint="eastAsia"/>
        </w:rPr>
        <w:t>　　第一节 国外碳排放交易市场发展现状分析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国外主要国家碳排放交易市场现状</w:t>
      </w:r>
      <w:r>
        <w:rPr>
          <w:rFonts w:hint="eastAsia"/>
        </w:rPr>
        <w:br/>
      </w:r>
      <w:r>
        <w:rPr>
          <w:rFonts w:hint="eastAsia"/>
        </w:rPr>
        <w:t>　　第三节 国外碳排放交易行业发展趋势预测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中国碳排放交易行业市场分析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2017-2022年中国碳排放交易行业规模情况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2017-2022年中国碳排放交易市场规模情况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2017-2022年中国碳排放交易行业盈利情况分析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2017-2022年中国碳排放交易市场需求状况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2017-2022年中国碳排放交易行业市场供给状况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2017-2022年碳排放交易行业市场供需平衡状况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中国重点地区碳排放交易行业市场调研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重点地区（一）碳排放交易市场调研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重点地区（二）碳排放交易市场调研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重点地区（三）碳排放交易市场调研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重点地区（四）碳排放交易市场调研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重点地区（五）碳排放交易市场调研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中国碳排放交易行业价格走势及影响因素分析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国内碳排放交易行业价格回顾</w:t>
      </w:r>
      <w:r>
        <w:rPr>
          <w:rFonts w:hint="eastAsia"/>
        </w:rPr>
        <w:br/>
      </w:r>
      <w:r>
        <w:rPr>
          <w:rFonts w:hint="eastAsia"/>
        </w:rPr>
        <w:t>　　第二节 国内碳排放交易行业价格走势预测</w:t>
      </w:r>
      <w:r>
        <w:rPr>
          <w:rFonts w:hint="eastAsia"/>
        </w:rPr>
        <w:br/>
      </w:r>
      <w:r>
        <w:rPr>
          <w:rFonts w:hint="eastAsia"/>
        </w:rPr>
        <w:t>　　第三节 国内碳排放交易行业价格影响因素分析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中国碳排放交易行业客户调研</w:t>
      </w:r>
      <w:r>
        <w:rPr>
          <w:rFonts w:hint="eastAsia"/>
        </w:rPr>
        <w:br/>
      </w:r>
      <w:r>
        <w:rPr>
          <w:rFonts w:hint="eastAsia"/>
        </w:rPr>
        <w:t>　　　　一、碳排放交易行业客户偏好调查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二、客户对碳排放交易品牌的首要认知渠道</w:t>
      </w:r>
      <w:r>
        <w:rPr>
          <w:rFonts w:hint="eastAsia"/>
        </w:rPr>
        <w:br/>
      </w:r>
      <w:r>
        <w:rPr>
          <w:rFonts w:hint="eastAsia"/>
        </w:rPr>
        <w:t>　　　　三、碳排放交易品牌忠诚度调查</w:t>
      </w:r>
      <w:r>
        <w:rPr>
          <w:rFonts w:hint="eastAsia"/>
        </w:rPr>
        <w:br/>
      </w:r>
      <w:r>
        <w:rPr>
          <w:rFonts w:hint="eastAsia"/>
        </w:rPr>
        <w:t>　　　　四、碳排放交易行业客户消费理念调研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中国碳排放交易行业竞争格局分析</w:t>
      </w:r>
      <w:r>
        <w:rPr>
          <w:rFonts w:hint="eastAsia"/>
        </w:rPr>
        <w:br/>
      </w:r>
      <w:r>
        <w:rPr>
          <w:rFonts w:hint="eastAsia"/>
        </w:rPr>
        <w:t>　　第一节 2022年碳排放交易行业集中度分析</w:t>
      </w:r>
      <w:r>
        <w:rPr>
          <w:rFonts w:hint="eastAsia"/>
        </w:rPr>
        <w:br/>
      </w:r>
      <w:r>
        <w:rPr>
          <w:rFonts w:hint="eastAsia"/>
        </w:rPr>
        <w:t>　　　　一、碳排放交易市场集中度分析</w:t>
      </w:r>
      <w:r>
        <w:rPr>
          <w:rFonts w:hint="eastAsia"/>
        </w:rPr>
        <w:br/>
      </w:r>
      <w:r>
        <w:rPr>
          <w:rFonts w:hint="eastAsia"/>
        </w:rPr>
        <w:t>　　　　二、碳排放交易企业集中度分析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2021-2022年碳排放交易行业竞争格局分析</w:t>
      </w:r>
      <w:r>
        <w:rPr>
          <w:rFonts w:hint="eastAsia"/>
        </w:rPr>
        <w:br/>
      </w:r>
      <w:r>
        <w:rPr>
          <w:rFonts w:hint="eastAsia"/>
        </w:rPr>
        <w:t>　　　　一、碳排放交易行业竞争策略分析</w:t>
      </w:r>
      <w:r>
        <w:rPr>
          <w:rFonts w:hint="eastAsia"/>
        </w:rPr>
        <w:br/>
      </w:r>
      <w:r>
        <w:rPr>
          <w:rFonts w:hint="eastAsia"/>
        </w:rPr>
        <w:t>　　　　二、碳排放交易行业竞争格局展望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三、我国碳排放交易市场竞争趋势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碳排放交易行业重点企业发展调研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碳排放交易行业企业经营策略研究分析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碳排放交易企业多样化经营策略分析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一、碳排放交易企业多样化经营情况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二、现行碳排放交易行业多样化经营的方向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大型碳排放交易企业集团未来发展策略分析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对中小碳排放交易企业生产经营的建议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碳排放交易行业投资风险与控制策略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碳排放交易行业SWOT模型分析</w:t>
      </w:r>
      <w:r>
        <w:rPr>
          <w:rFonts w:hint="eastAsia"/>
        </w:rPr>
        <w:br/>
      </w:r>
      <w:r>
        <w:rPr>
          <w:rFonts w:hint="eastAsia"/>
        </w:rPr>
        <w:t>　　　　一、碳排放交易行业优势分析</w:t>
      </w:r>
      <w:r>
        <w:rPr>
          <w:rFonts w:hint="eastAsia"/>
        </w:rPr>
        <w:br/>
      </w:r>
      <w:r>
        <w:rPr>
          <w:rFonts w:hint="eastAsia"/>
        </w:rPr>
        <w:t>　　　　二、碳排放交易行业劣势分析</w:t>
      </w:r>
      <w:r>
        <w:rPr>
          <w:rFonts w:hint="eastAsia"/>
        </w:rPr>
        <w:br/>
      </w:r>
      <w:r>
        <w:rPr>
          <w:rFonts w:hint="eastAsia"/>
        </w:rPr>
        <w:t>　　　　三、碳排放交易行业机会分析</w:t>
      </w:r>
      <w:r>
        <w:rPr>
          <w:rFonts w:hint="eastAsia"/>
        </w:rPr>
        <w:br/>
      </w:r>
      <w:r>
        <w:rPr>
          <w:rFonts w:hint="eastAsia"/>
        </w:rPr>
        <w:t>　　　　四、碳排放交易行业风险分析</w:t>
      </w:r>
      <w:r>
        <w:rPr>
          <w:rFonts w:hint="eastAsia"/>
        </w:rPr>
        <w:br/>
      </w:r>
      <w:r>
        <w:rPr>
          <w:rFonts w:hint="eastAsia"/>
        </w:rPr>
        <w:t>　　第二节 碳排放交易行业投资风险及控制策略分析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一、碳排放交易市场风险及控制策略</w:t>
      </w:r>
      <w:r>
        <w:rPr>
          <w:rFonts w:hint="eastAsia"/>
        </w:rPr>
        <w:br/>
      </w:r>
      <w:r>
        <w:rPr>
          <w:rFonts w:hint="eastAsia"/>
        </w:rPr>
        <w:t>　　　　二、碳排放交易行业政策风险及控制策略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三、碳排放交易行业经营风险及控制策略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四、碳排放交易同业竞争风险及控制策略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五、碳排放交易行业其他风险及控制策略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2023-2029年中国碳排放交易行业投资潜力及发展趋势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2023-2029年碳排放交易行业投资潜力分析</w:t>
      </w:r>
      <w:r>
        <w:rPr>
          <w:rFonts w:hint="eastAsia"/>
        </w:rPr>
        <w:br/>
      </w:r>
      <w:r>
        <w:rPr>
          <w:rFonts w:hint="eastAsia"/>
        </w:rPr>
        <w:t>　　　　一、碳排放交易行业重点可投资领域</w:t>
      </w:r>
      <w:r>
        <w:rPr>
          <w:rFonts w:hint="eastAsia"/>
        </w:rPr>
        <w:br/>
      </w:r>
      <w:r>
        <w:rPr>
          <w:rFonts w:hint="eastAsia"/>
        </w:rPr>
        <w:t>　　　　二、碳排放交易行业目标市场需求潜力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三、碳排放交易行业投资潜力综合评判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2023-2029年中国碳排放交易行业发展趋势分析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一、2023年碳排放交易市场前景分析</w:t>
      </w:r>
      <w:r>
        <w:rPr>
          <w:rFonts w:hint="eastAsia"/>
        </w:rPr>
        <w:br/>
      </w:r>
      <w:r>
        <w:rPr>
          <w:rFonts w:hint="eastAsia"/>
        </w:rPr>
        <w:t>　　　　二、2023年碳排放交易发展趋势预测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三、2023-2029年我国碳排放交易行业发展剖析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五、未来碳排放交易行业发展变局剖析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碳排放交易行业历程</w:t>
      </w:r>
      <w:r>
        <w:rPr>
          <w:rFonts w:hint="eastAsia"/>
        </w:rPr>
        <w:br/>
      </w:r>
      <w:r>
        <w:rPr>
          <w:rFonts w:hint="eastAsia"/>
        </w:rPr>
        <w:t>　　图表 碳排放交易行业生命周期</w:t>
      </w:r>
      <w:r>
        <w:rPr>
          <w:rFonts w:hint="eastAsia"/>
        </w:rPr>
        <w:br/>
      </w:r>
      <w:r>
        <w:rPr>
          <w:rFonts w:hint="eastAsia"/>
        </w:rPr>
        <w:t>　　图表 碳排放交易行业产业链分析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2017-2022年碳排放交易行业市场容量统计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2017-2022年中国碳排放交易行业市场规模及增长情况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2017-2022年中国碳排放交易行业销售收入分析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2017-2022年中国碳排放交易行业盈利情况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2017-2022年中国碳排放交易行业利润总额分析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2017-2022年中国碳排放交易行业企业数量情况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2017-2022年中国碳排放交易行业企业平均规模情况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2017-2022年中国碳排放交易行业竞争力分析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2017-2022年中国碳排放交易行业盈利能力分析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2017-2022年中国碳排放交易行业运营能力分析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2017-2022年中国碳排放交易行业偿债能力分析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2017-2022年中国碳排放交易行业发展能力分析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2017-2022年中国碳排放交易行业经营效益分析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**地区碳排放交易市场规模及增长情况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**地区碳排放交易行业市场需求情况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**地区碳排放交易市场规模及增长情况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**地区碳排放交易行业市场需求情况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**地区碳排放交易市场规模及增长情况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**地区碳排放交易行业市场需求情况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碳排放交易重点企业（一）基本信息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碳排放交易重点企业（一）经营情况分析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碳排放交易重点企业（一）盈利能力情况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碳排放交易重点企业（一）偿债能力情况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碳排放交易重点企业（一）运营能力情况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碳排放交易重点企业（一）成长能力情况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碳排放交易重点企业（二）基本信息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碳排放交易重点企业（二）经营情况分析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碳排放交易重点企业（二）盈利能力情况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碳排放交易重点企业（二）偿债能力情况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碳排放交易重点企业（二）运营能力情况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碳排放交易重点企业（二）成长能力情况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2023-2029年中国碳排放交易行业市场容量预测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2023-2029年中国碳排放交易行业市场规模预测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2023-2029年中国碳排放交易市场前景分析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2023-2029年中国碳排放交易行业发展趋势预测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992e68f11416c" w:history="1">
        <w:r>
          <w:rPr>
            <w:rStyle w:val="Hyperlink"/>
          </w:rPr>
          <w:t>2023-2029年中国碳排放交易行业现状调研与前景趋势预测报告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d992e68f11416c" w:history="1">
        <w:r>
          <w:rPr>
            <w:rStyle w:val="Hyperlink"/>
          </w:rPr>
          <w:t>https://www.20087.com/2/83/TanPaiFangJiaoYiHangYeXianZhuangJiQianJing.html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552e3784c4a01" w:history="1">
      <w:r>
        <w:rPr>
          <w:rStyle w:val="Hyperlink"/>
        </w:rPr>
        <w:t>2023-2029年中国碳排放交易行业现状调研与前景趋势预测报告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TanPaiFangJiaoYiHangYeXianZhuangJiQianJing.html" TargetMode="External" Id="R0dd992e68f11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TanPaiFangJiaoYiHangYeXianZhuangJiQianJing.html" TargetMode="External" Id="Raf3552e3784c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2022-11-21T03:20:44Z</dcterms:created>
  <dcterms:modified xsi:type="dcterms:W3CDTF">2022-11-21T04:20:44Z</dcterms:modified>
  <dc:subject>2023-2029年中国碳排放交易行业现状调研与前景趋势预测报告</dc:subject>
  <dc:title>2023-2029年中国碳排放交易行业现状调研与前景趋势预测报告</dc:title>
  <cp:keywords>2023-2029年中国碳排放交易行业现状调研与前景趋势预测报告</cp:keywords>
  <dc:description>2023-2029年中国碳排放交易行业现状调研与前景趋势预测报告</dc:description>
</cp:coreProperties>
</file>