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8d467c1ef4007" w:history="1">
              <w:r>
                <w:rPr>
                  <w:rStyle w:val="Hyperlink"/>
                </w:rPr>
                <w:t>2025-2031年中国初级形状的聚乙烯醇市场调查研究及发展趋势分析报告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8d467c1ef4007" w:history="1">
              <w:r>
                <w:rPr>
                  <w:rStyle w:val="Hyperlink"/>
                </w:rPr>
                <w:t>2025-2031年中国初级形状的聚乙烯醇市场调查研究及发展趋势分析报告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8d467c1ef4007" w:history="1">
                <w:r>
                  <w:rPr>
                    <w:rStyle w:val="Hyperlink"/>
                  </w:rPr>
                  <w:t>https://www.20087.com/3/93/ChuJiXingZhuangDeJuYiXiChunShiCh.html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状的聚乙烯醇（PVA）是一种重要的高分子材料，广泛应用于化工、纺织、造纸、建筑、医药、食品包装等多个行业。目前，全球聚乙烯醇市场供应稳定，生产技术成熟，主要有电石乙炔法和生物乙醇法两种主要工艺路线。其中，对环保和可持续性的要求推动了生物乙醇法PVA的开发与应用。初级形状的聚乙烯醇产品形态多样，包括粉末、颗粒和溶液等形式，以满足不同下游应用领域的需求。</w:t>
      </w:r>
      <w:r>
        <w:rPr>
          <w:rFonts w:hint="eastAsia"/>
        </w:rPr>
        <w:br/>
      </w:r>
      <w:r>
        <w:rPr>
          <w:rFonts w:hint="eastAsia"/>
        </w:rPr>
        <w:t>　　随着环保政策的强化以及对生物基、可降解材料需求的增长，初级形状的聚乙烯醇产品将向更环保、可再生、生物降解方向发展。预计未来将有更多创新技术和生产工艺被引入，如优化生物发酵过程，提高PVA的生物含量和降解性能。此外，为了适应市场对高性能、多功能材料的需求，初级形状的聚乙烯醇将通过改性处理，形成更多具有特殊性能如高黏结力、高透明度、优异溶解性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8d467c1ef4007" w:history="1">
        <w:r>
          <w:rPr>
            <w:rStyle w:val="Hyperlink"/>
          </w:rPr>
          <w:t>2025-2031年中国初级形状的聚乙烯醇市场调查研究及发展趋势分析报告</w:t>
        </w:r>
      </w:hyperlink>
      <w:r>
        <w:rPr>
          <w:rFonts w:hint="eastAsia"/>
        </w:rPr>
        <w:t>》系统分析了初级形状的聚乙烯醇行业的市场规模、需求动态及价格趋势，并深入探讨了初级形状的聚乙烯醇产业链结构的变化与发展。报告详细解读了初级形状的聚乙烯醇行业现状，科学预测了未来市场前景与发展趋势，同时对初级形状的聚乙烯醇细分市场的竞争格局进行了全面评估，重点关注领先企业的竞争实力、市场集中度及品牌影响力。结合初级形状的聚乙烯醇技术现状与未来方向，报告揭示了初级形状的聚乙烯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2020-2025年世界聚乙烯醇产业主要国家市场调研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2020-2025年世界初级形状的聚乙烯醇产业主要企业经营情况分析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第三节 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2020-2025年中国初级形状的聚乙烯醇产业运行环境分析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一、非纤维用《初级形状的聚乙烯醇树脂》国家标准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中国初级形状的聚乙烯醇产业运行形势分析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中国初级形状的聚乙烯醇产业发展概述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一、初级形状的聚乙烯醇生产回顾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二、改性初级形状的聚乙烯醇耐擦洗内墙涂料配方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三、专利：初级形状的聚乙烯醇缩醛粉体及使用该粉体的涂料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四、甘肃研发全生物可降解初级形状的聚乙烯醇包装材料</w:t>
      </w:r>
      <w:r>
        <w:rPr>
          <w:rFonts w:hint="eastAsia"/>
        </w:rPr>
        <w:br/>
      </w:r>
      <w:r>
        <w:rPr>
          <w:rFonts w:hint="eastAsia"/>
        </w:rPr>
        <w:t>　　第二节 中国初级形状的聚乙烯醇重点企业动态分析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一、四川维尼纶厂初级形状的聚乙烯醇装置开车</w:t>
      </w:r>
      <w:r>
        <w:rPr>
          <w:rFonts w:hint="eastAsia"/>
        </w:rPr>
        <w:br/>
      </w:r>
      <w:r>
        <w:rPr>
          <w:rFonts w:hint="eastAsia"/>
        </w:rPr>
        <w:t>　　　　二、年产22万吨可降解高分子初级形状的聚乙烯醇项目</w:t>
      </w:r>
      <w:r>
        <w:rPr>
          <w:rFonts w:hint="eastAsia"/>
        </w:rPr>
        <w:br/>
      </w:r>
      <w:r>
        <w:rPr>
          <w:rFonts w:hint="eastAsia"/>
        </w:rPr>
        <w:t>　　　　三、川维厂着力拓宽初级形状的聚乙烯醇应用新领域</w:t>
      </w:r>
      <w:r>
        <w:rPr>
          <w:rFonts w:hint="eastAsia"/>
        </w:rPr>
        <w:br/>
      </w:r>
      <w:r>
        <w:rPr>
          <w:rFonts w:hint="eastAsia"/>
        </w:rPr>
        <w:t>　　第三节 中国初级形状的聚乙烯醇产业发展建议分析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2020-2025年中国初级形状的聚乙烯醇产业区域市场调研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二、西南初级形状的聚乙烯醇市场成交量分析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三、华东地区初级形状的聚乙烯醇成交量分析</w:t>
      </w:r>
      <w:r>
        <w:rPr>
          <w:rFonts w:hint="eastAsia"/>
        </w:rPr>
        <w:br/>
      </w:r>
      <w:r>
        <w:rPr>
          <w:rFonts w:hint="eastAsia"/>
        </w:rPr>
        <w:t>　　第三节 2020-2025年国内外高性能初级形状的聚乙烯醇纤维技术进展分析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2020-2025年中国初级形状的聚乙烯醇进出口数据监测分析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2016年我国初级形状的聚乙烯醇进口总额105684454美元，进口总额111002206美元；进口总额27971435美元。</w:t>
      </w:r>
      <w:r>
        <w:rPr>
          <w:rFonts w:hint="eastAsia"/>
        </w:rPr>
        <w:br/>
      </w:r>
      <w:r>
        <w:rPr>
          <w:rFonts w:hint="eastAsia"/>
        </w:rPr>
        <w:t>　　　　2020-2025年初级形状的聚乙烯醇进口贸易总额走势图（单位：美元）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2020-2025年中国初级形状的聚乙烯醇进出口国家及地区分析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2020-2025年中国初级形状的聚乙烯醇产业市场竞争格局分析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中国初级形状的聚乙烯醇产业优势企业竞争力分析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2020-2025年中国聚乙烯管材专用料市场调研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2025-2031年中国初级形状的聚乙烯醇产业发展趋势预测分析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2025-2031年中国初级形状的聚乙烯醇产业趋势分析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三、初级形状的聚乙烯醇进出口形势预测分析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2025-2031年中国初级形状的聚乙烯醇产业市场盈利预测分析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2025-2031年中国初级形状的聚乙烯醇产业投资机会与风险分析议</w:t>
      </w:r>
      <w:r>
        <w:rPr>
          <w:rFonts w:hint="eastAsia"/>
        </w:rPr>
        <w:br/>
      </w:r>
      <w:r>
        <w:rPr>
          <w:rFonts w:hint="eastAsia"/>
        </w:rPr>
        <w:t>　　第一节 2025-2031年中国初级形状的聚乙烯醇产业投资环境分析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一、初级形状的聚乙烯醇产业出口机会分析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二、初级形状的聚乙烯醇产业区域投资机会分析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(中:智:林)2025-2031年中国初级形状的聚乙烯醇产业投资前景分析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8d467c1ef4007" w:history="1">
        <w:r>
          <w:rPr>
            <w:rStyle w:val="Hyperlink"/>
          </w:rPr>
          <w:t>2025-2031年中国初级形状的聚乙烯醇市场调查研究及发展趋势分析报告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8d467c1ef4007" w:history="1">
        <w:r>
          <w:rPr>
            <w:rStyle w:val="Hyperlink"/>
          </w:rPr>
          <w:t>https://www.20087.com/3/93/ChuJiXingZhuangDeJuYiXiChunShiCh.html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热点：塑料初级形状定义、初级形状的聚乙烯醇有哪些、聚乙烯醇100-27、初级形状的烯烃聚合物、聚乙烯醇在乙醇中的溶解度、聚乙烯醇等、初级形状的丙烯酸树脂、其他初级形状的乙烯聚合物、聚乙烯醇聚合度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43b62162c482e" w:history="1">
      <w:r>
        <w:rPr>
          <w:rStyle w:val="Hyperlink"/>
        </w:rPr>
        <w:t>2025-2031年中国初级形状的聚乙烯醇市场调查研究及发展趋势分析报告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JiXingZhuangDeJuYiXiChunShiCh.html" TargetMode="External" Id="Rfa68d467c1e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JiXingZhuangDeJuYiXiChunShiCh.html" TargetMode="External" Id="R8ca43b62162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2025-05-19T23:56:00Z</dcterms:created>
  <dcterms:modified xsi:type="dcterms:W3CDTF">2025-05-20T00:56:00Z</dcterms:modified>
  <dc:subject>2025-2031年中国初级形状的聚乙烯醇市场调查研究及发展趋势分析报告</dc:subject>
  <dc:title>2025-2031年中国初级形状的聚乙烯醇市场调查研究及发展趋势分析报告</dc:title>
  <cp:keywords>2025-2031年中国初级形状的聚乙烯醇市场调查研究及发展趋势分析报告</cp:keywords>
  <dc:description>2025-2031年中国初级形状的聚乙烯醇市场调查研究及发展趋势分析报告</dc:description>
</cp:coreProperties>
</file>