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09004b2748e8" w:history="1">
              <w:r>
                <w:rPr>
                  <w:rStyle w:val="Hyperlink"/>
                </w:rPr>
                <w:t>中国形状记忆合金行业发展调研与行业前景分析报告（2025-2031年）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09004b2748e8" w:history="1">
              <w:r>
                <w:rPr>
                  <w:rStyle w:val="Hyperlink"/>
                </w:rPr>
                <w:t>中国形状记忆合金行业发展调研与行业前景分析报告（2025-2031年）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309004b2748e8" w:history="1">
                <w:r>
                  <w:rPr>
                    <w:rStyle w:val="Hyperlink"/>
                  </w:rPr>
                  <w:t>https://www.20087.com/6/23/XingZhuangJiYiHeJinDeXianZhuangYuFaZhanQianJing.html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，因其独特的形状恢复能力和超弹性，被广泛应用于航空航天、医疗器械、建筑和电子等领域。近年来，随着材料科学的进步和成本的降低，SMA在智能纺织品、可穿戴设备和微机电系统（MEMS）中的应用展现出巨大的潜力。特别是在医疗领域，如血管支架和矫形器具，SMA的生物相容性和可调性，为患者带来了更安全、更舒适的治疗方案。</w:t>
      </w:r>
      <w:r>
        <w:rPr>
          <w:rFonts w:hint="eastAsia"/>
        </w:rPr>
        <w:br/>
      </w:r>
      <w:r>
        <w:rPr>
          <w:rFonts w:hint="eastAsia"/>
        </w:rPr>
        <w:t>　　未来，形状记忆合金的市场将受益于多学科交叉创新，如与3D打印技术的结合，将允许定制复杂几何形状的SMA组件。此外，能源效率的提高和环境保护的考量，将推动SMA在能量吸收和热能转换领域的应用。然而，SMA的产业化还面临着生产成本和加工技术的挑战，需要进一步的研究和开发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09004b2748e8" w:history="1">
        <w:r>
          <w:rPr>
            <w:rStyle w:val="Hyperlink"/>
          </w:rPr>
          <w:t>中国形状记忆合金行业发展调研与行业前景分析报告（2025-2031年）</w:t>
        </w:r>
      </w:hyperlink>
      <w:r>
        <w:rPr>
          <w:rFonts w:hint="eastAsia"/>
        </w:rPr>
        <w:t>》通过严谨的内容、翔实的分析、权威的数据和直观的图表，全面解析了形状记忆合金行业的市场规模、需求变化、价格波动以及产业链构成。形状记忆合金报告深入剖析了当前市场现状，科学预测了未来形状记忆合金市场前景与发展趋势，特别关注了形状记忆合金细分市场的机会与挑战。同时，对形状记忆合金重点企业的竞争地位、品牌影响力和市场集中度进行了全面评估。形状记忆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一、形状记忆合金行业定义及分类</w:t>
      </w:r>
      <w:r>
        <w:rPr>
          <w:rFonts w:hint="eastAsia"/>
        </w:rPr>
        <w:br/>
      </w:r>
      <w:r>
        <w:rPr>
          <w:rFonts w:hint="eastAsia"/>
        </w:rPr>
        <w:t>　　　　二、形状记忆合金行业经济特性</w:t>
      </w:r>
      <w:r>
        <w:rPr>
          <w:rFonts w:hint="eastAsia"/>
        </w:rPr>
        <w:br/>
      </w:r>
      <w:r>
        <w:rPr>
          <w:rFonts w:hint="eastAsia"/>
        </w:rPr>
        <w:t>　　　　三、形状记忆合金行业产业链简介</w:t>
      </w:r>
      <w:r>
        <w:rPr>
          <w:rFonts w:hint="eastAsia"/>
        </w:rPr>
        <w:br/>
      </w:r>
      <w:r>
        <w:rPr>
          <w:rFonts w:hint="eastAsia"/>
        </w:rPr>
        <w:t>　　第二节 形状记忆合金行业发展成熟度</w:t>
      </w:r>
      <w:r>
        <w:rPr>
          <w:rFonts w:hint="eastAsia"/>
        </w:rPr>
        <w:br/>
      </w:r>
      <w:r>
        <w:rPr>
          <w:rFonts w:hint="eastAsia"/>
        </w:rPr>
        <w:t>　　　　一、形状记忆合金行业发展周期分析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形状记忆合金行业相关产业动态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2024-2025年形状记忆合金行业发展环境分析</w:t>
      </w:r>
      <w:r>
        <w:rPr>
          <w:rFonts w:hint="eastAsia"/>
        </w:rPr>
        <w:br/>
      </w:r>
      <w:r>
        <w:rPr>
          <w:rFonts w:hint="eastAsia"/>
        </w:rPr>
        <w:t>　　第一节 形状记忆合金行业环境分析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形状记忆合金行业相关政策、法规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形状记忆合金行业技术发展现状及趋势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当前我国形状记忆合金技术发展现状</w:t>
      </w:r>
      <w:r>
        <w:rPr>
          <w:rFonts w:hint="eastAsia"/>
        </w:rPr>
        <w:br/>
      </w:r>
      <w:r>
        <w:rPr>
          <w:rFonts w:hint="eastAsia"/>
        </w:rPr>
        <w:t>　　第二节 中外形状记忆合金技术差距及产生差距的主要原因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提高我国形状记忆合金技术的对策</w:t>
      </w:r>
      <w:r>
        <w:rPr>
          <w:rFonts w:hint="eastAsia"/>
        </w:rPr>
        <w:br/>
      </w:r>
      <w:r>
        <w:rPr>
          <w:rFonts w:hint="eastAsia"/>
        </w:rPr>
        <w:t>　　第四节 我国形状记忆合金产品研发、设计发展趋势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中国形状记忆合金市场发展调研</w:t>
      </w:r>
      <w:r>
        <w:rPr>
          <w:rFonts w:hint="eastAsia"/>
        </w:rPr>
        <w:br/>
      </w:r>
      <w:r>
        <w:rPr>
          <w:rFonts w:hint="eastAsia"/>
        </w:rPr>
        <w:t>　　第一节 形状记忆合金市场现状分析及预测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一、2020-2025年中国形状记忆合金市场规模分析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二、2025-2031年中国形状记忆合金市场规模预测</w:t>
      </w:r>
      <w:r>
        <w:rPr>
          <w:rFonts w:hint="eastAsia"/>
        </w:rPr>
        <w:br/>
      </w:r>
      <w:r>
        <w:rPr>
          <w:rFonts w:hint="eastAsia"/>
        </w:rPr>
        <w:t>　　第二节 形状记忆合金行业产能分析及预测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一、2020-2025年中国形状记忆合金行业产能分析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二、2025-2031年中国形状记忆合金行业产能预测</w:t>
      </w:r>
      <w:r>
        <w:rPr>
          <w:rFonts w:hint="eastAsia"/>
        </w:rPr>
        <w:br/>
      </w:r>
      <w:r>
        <w:rPr>
          <w:rFonts w:hint="eastAsia"/>
        </w:rPr>
        <w:t>　　第三节 形状记忆合金行业产量分析及预测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一、2020-2025年中国形状记忆合金行业产量分析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第四节 形状记忆合金市场需求分析及预测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一、2020-2025年中国形状记忆合金市场需求分析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二、2025-2031年中国形状记忆合金市场需求预测</w:t>
      </w:r>
      <w:r>
        <w:rPr>
          <w:rFonts w:hint="eastAsia"/>
        </w:rPr>
        <w:br/>
      </w:r>
      <w:r>
        <w:rPr>
          <w:rFonts w:hint="eastAsia"/>
        </w:rPr>
        <w:t>　　第五节 形状记忆合金进出口数据分析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一、2020-2025年中国形状记忆合金进出口数据分析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二、2025-2031年国内形状记忆合金进出口情况预测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2020-2025年中国形状记忆合金行业总体发展状况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中国形状记忆合金行业规模情况分析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二、形状记忆合金行业人员规模状况分析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三、形状记忆合金行业资产规模状况分析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四、形状记忆合金行业市场规模状况分析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五、形状记忆合金行业敏感性分析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中国形状记忆合金行业财务能力分析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二、形状记忆合金行业偿债能力分析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三、形状记忆合金行业营运能力分析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四、形状记忆合金行业发展能力分析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中国形状记忆合金行业重点区域发展分析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一、中国形状记忆合金行业重点区域市场结构变化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二、重点地区（一）形状记忆合金行业发展分析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三、重点地区（二）形状记忆合金行业发展分析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四、重点地区（三）形状记忆合金行业发展分析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五、重点地区（四）形状记忆合金行业发展分析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六、重点地区（五）形状记忆合金行业发展分析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形状记忆合金行业产品价格分析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三、主要形状记忆合金品牌产品价位分析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五、价格在形状记忆合金行业竞争中的重要性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2025年中国形状记忆合金行业上下游行业发展分析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形状记忆合金上游行业分析</w:t>
      </w:r>
      <w:r>
        <w:rPr>
          <w:rFonts w:hint="eastAsia"/>
        </w:rPr>
        <w:br/>
      </w:r>
      <w:r>
        <w:rPr>
          <w:rFonts w:hint="eastAsia"/>
        </w:rPr>
        <w:t>　　　　一、形状记忆合金产品成本构成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四、上游供给对形状记忆合金行业的影响</w:t>
      </w:r>
      <w:r>
        <w:rPr>
          <w:rFonts w:hint="eastAsia"/>
        </w:rPr>
        <w:br/>
      </w:r>
      <w:r>
        <w:rPr>
          <w:rFonts w:hint="eastAsia"/>
        </w:rPr>
        <w:t>　　第二节 形状记忆合金下游行业分析</w:t>
      </w:r>
      <w:r>
        <w:rPr>
          <w:rFonts w:hint="eastAsia"/>
        </w:rPr>
        <w:br/>
      </w:r>
      <w:r>
        <w:rPr>
          <w:rFonts w:hint="eastAsia"/>
        </w:rPr>
        <w:t>　　　　一、形状记忆合金下游行业分布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四、下游需求对形状记忆合金行业的影响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形状记忆合金行业重点企业发展调研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形状记忆合金重点企业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2025年中国形状记忆合金产业市场竞争格局分析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2025年中国形状记忆合金产业竞争现状分析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一、形状记忆合金竞争力分析</w:t>
      </w:r>
      <w:r>
        <w:rPr>
          <w:rFonts w:hint="eastAsia"/>
        </w:rPr>
        <w:br/>
      </w:r>
      <w:r>
        <w:rPr>
          <w:rFonts w:hint="eastAsia"/>
        </w:rPr>
        <w:t>　　　　二、形状记忆合金技术竞争分析</w:t>
      </w:r>
      <w:r>
        <w:rPr>
          <w:rFonts w:hint="eastAsia"/>
        </w:rPr>
        <w:br/>
      </w:r>
      <w:r>
        <w:rPr>
          <w:rFonts w:hint="eastAsia"/>
        </w:rPr>
        <w:t>　　　　三、形状记忆合金价格竞争分析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2025年中国形状记忆合金产业集中度分析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一、形状记忆合金市场集中度分析</w:t>
      </w:r>
      <w:r>
        <w:rPr>
          <w:rFonts w:hint="eastAsia"/>
        </w:rPr>
        <w:br/>
      </w:r>
      <w:r>
        <w:rPr>
          <w:rFonts w:hint="eastAsia"/>
        </w:rPr>
        <w:t>　　　　二、形状记忆合金企业集中度分析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2025-2031年提高形状记忆合金企业竞争力的策略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形状记忆合金行业投资风险预警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2025年影响形状记忆合金行业发展的主要因素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一、影响形状记忆合金行业运行的有利因素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二、影响形状记忆合金行业运行的稳定因素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三、影响形状记忆合金行业运行的不利因素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四、我国形状记忆合金行业发展面临的挑战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五、我国形状记忆合金行业发展面临的机遇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对形状记忆合金行业投资风险预警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一、2025-2031年形状记忆合金行业市场风险及控制策略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二、2025-2031年形状记忆合金行业政策风险及控制策略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三、2025-2031年形状记忆合金行业经营风险及控制策略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四、2025-2031年形状记忆合金同业竞争风险及控制策略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五、2025-2031年形状记忆合金行业其他风险及控制策略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形状记忆合金行业发展趋势与投资规划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2025-2031年形状记忆合金市场发展潜力分析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2025-2031年形状记忆合金行业发展趋势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2025-2031年形状记忆合金行业投资前景研究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中智林⋅对我国形状记忆合金品牌的战略思考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二、形状记忆合金实施品牌战略的意义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三、形状记忆合金企业品牌的现状分析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四、我国形状记忆合金企业的品牌战略</w:t>
      </w:r>
      <w:r>
        <w:rPr>
          <w:rFonts w:hint="eastAsia"/>
        </w:rPr>
        <w:br/>
      </w:r>
      <w:r>
        <w:rPr>
          <w:rFonts w:hint="eastAsia"/>
        </w:rPr>
        <w:t>　　　　五、形状记忆合金品牌战略管理的策略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2020-2025年中国形状记忆合金行业产品市场价格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形状记忆合金重点企业经营情况分析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2025-2031年中国形状记忆合金行业利润预测</w:t>
      </w:r>
      <w:r>
        <w:rPr>
          <w:rFonts w:hint="eastAsia"/>
        </w:rPr>
        <w:br/>
      </w:r>
      <w:r>
        <w:rPr>
          <w:rFonts w:hint="eastAsia"/>
        </w:rPr>
        <w:t>　　图表 2025年形状记忆合金行业壁垒</w:t>
      </w:r>
      <w:r>
        <w:rPr>
          <w:rFonts w:hint="eastAsia"/>
        </w:rPr>
        <w:br/>
      </w:r>
      <w:r>
        <w:rPr>
          <w:rFonts w:hint="eastAsia"/>
        </w:rPr>
        <w:t>　　图表 2025年形状记忆合金市场前景分析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2025-2031年中国形状记忆合金市场需求预测</w:t>
      </w:r>
      <w:r>
        <w:rPr>
          <w:rFonts w:hint="eastAsia"/>
        </w:rPr>
        <w:br/>
      </w:r>
      <w:r>
        <w:rPr>
          <w:rFonts w:hint="eastAsia"/>
        </w:rPr>
        <w:t>　　图表 2025年形状记忆合金发展趋势预测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09004b2748e8" w:history="1">
        <w:r>
          <w:rPr>
            <w:rStyle w:val="Hyperlink"/>
          </w:rPr>
          <w:t>中国形状记忆合金行业发展调研与行业前景分析报告（2025-2031年）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309004b2748e8" w:history="1">
        <w:r>
          <w:rPr>
            <w:rStyle w:val="Hyperlink"/>
          </w:rPr>
          <w:t>https://www.20087.com/6/23/XingZhuangJiYiHeJinDeXianZhuangYuFaZhanQianJing.html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4d13227a450e" w:history="1">
      <w:r>
        <w:rPr>
          <w:rStyle w:val="Hyperlink"/>
        </w:rPr>
        <w:t>中国形状记忆合金行业发展调研与行业前景分析报告（2025-2031年）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ngZhuangJiYiHeJinDeXianZhuangYuFaZhanQianJing.html" TargetMode="External" Id="Ra60309004b2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ngZhuangJiYiHeJinDeXianZhuangYuFaZhanQianJing.html" TargetMode="External" Id="R75c24d13227a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2024-11-17T00:12:00Z</dcterms:created>
  <dcterms:modified xsi:type="dcterms:W3CDTF">2024-11-17T01:12:00Z</dcterms:modified>
  <dc:subject>中国形状记忆合金行业发展调研与行业前景分析报告（2025-2031年）</dc:subject>
  <dc:title>中国形状记忆合金行业发展调研与行业前景分析报告（2025-2031年）</dc:title>
  <cp:keywords>中国形状记忆合金行业发展调研与行业前景分析报告（2025-2031年）</cp:keywords>
  <dc:description>中国形状记忆合金行业发展调研与行业前景分析报告（2025-2031年）</dc:description>
</cp:coreProperties>
</file>