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7627421a45b6" w:history="1">
              <w:r>
                <w:rPr>
                  <w:rStyle w:val="Hyperlink"/>
                </w:rPr>
                <w:t>中国特种橡胶行业现状调研与发展趋势预测报告（2024-2030年）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7627421a45b6" w:history="1">
              <w:r>
                <w:rPr>
                  <w:rStyle w:val="Hyperlink"/>
                </w:rPr>
                <w:t>中国特种橡胶行业现状调研与发展趋势预测报告（2024-2030年）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f7627421a45b6" w:history="1">
                <w:r>
                  <w:rPr>
                    <w:rStyle w:val="Hyperlink"/>
                  </w:rPr>
                  <w:t>https://www.20087.com/6/93/TeZhongXiangJiaoHangYeQianJingFe.html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因其在极端条件下的优异性能，如耐高温、耐油、耐化学品、耐寒和高弹性等特性，广泛应用于航空航天、汽车、石油、化工、医疗等多个领域。近年来，随着行业对材料性能要求的不断提高，特种橡胶的研发与应用得到了快速发展，尤其是氟橡胶、硅橡胶、聚氨酯橡胶等高技术含量的品种。然而，特种橡胶的生产成本较高，且对生产工艺和设备有较高要求，限制了其在某些成本敏感领域的广泛应用。</w:t>
      </w:r>
      <w:r>
        <w:rPr>
          <w:rFonts w:hint="eastAsia"/>
        </w:rPr>
        <w:br/>
      </w:r>
      <w:r>
        <w:rPr>
          <w:rFonts w:hint="eastAsia"/>
        </w:rPr>
        <w:t>　　未来，特种橡胶行业将更加注重材料性能的提升和应用领域的拓展。随着纳米技术、生物基材料和智能材料的发展，特种橡胶将向更高性能、更环保、更智能的方向发展。例如，开发具有自修复能力、形状记忆和传感功能的特种橡胶，以满足新兴领域的需求。同时，随着3D打印技术的成熟，特种橡胶的定制化生产将成为可能，为特定应用场景提供更精准的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7627421a45b6" w:history="1">
        <w:r>
          <w:rPr>
            <w:rStyle w:val="Hyperlink"/>
          </w:rPr>
          <w:t>中国特种橡胶行业现状调研与发展趋势预测报告（2024-2030年）</w:t>
        </w:r>
      </w:hyperlink>
      <w:r>
        <w:rPr>
          <w:rFonts w:hint="eastAsia"/>
        </w:rPr>
        <w:t>》通过对特种橡胶行业的全面调研，系统分析了特种橡胶市场规模、技术现状及未来发展方向，揭示了行业竞争格局的演变趋势与潜在问题。同时，报告评估了特种橡胶行业投资价值与效益，识别了发展中的主要挑战与机遇，并结合SWOT分析为投资者和企业提供了科学的战略建议。此外，报告重点聚焦特种橡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一、特种橡胶行业研究背景</w:t>
      </w:r>
      <w:r>
        <w:rPr>
          <w:rFonts w:hint="eastAsia"/>
        </w:rPr>
        <w:br/>
      </w:r>
      <w:r>
        <w:rPr>
          <w:rFonts w:hint="eastAsia"/>
        </w:rPr>
        <w:t>　　　　二、特种橡胶行业研究方法及依据</w:t>
      </w:r>
      <w:r>
        <w:rPr>
          <w:rFonts w:hint="eastAsia"/>
        </w:rPr>
        <w:br/>
      </w:r>
      <w:r>
        <w:rPr>
          <w:rFonts w:hint="eastAsia"/>
        </w:rPr>
        <w:t>　　　　三、特种橡胶行业研究基本前景概况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行业特种橡胶品质及特点</w:t>
      </w:r>
      <w:r>
        <w:rPr>
          <w:rFonts w:hint="eastAsia"/>
        </w:rPr>
        <w:br/>
      </w:r>
      <w:r>
        <w:rPr>
          <w:rFonts w:hint="eastAsia"/>
        </w:rPr>
        <w:t>　　　　一、行业特种橡胶品质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2024年中国特种橡胶行业经济指标分析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2024年中国特种橡胶行业宏观环境分析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特种橡胶产业政策环境变化及影响分析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特种橡胶产业社会环境变化及影响分析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2024年中国特种橡胶行业运行态势分析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2019-2024年特种橡胶行业市场运行状况分析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2024年中国特种橡胶行业市场热点分析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2024年中国特种橡胶行业市场存在的问题分析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2024-2030年中国特种橡胶行业发展面临的新挑战分析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2019-2024年中国特种橡胶所属行业监测数据分析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2024年中国特种橡胶所属行业结构分析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二、特种橡胶收入结构分析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2019-2024年中国特种橡胶所属行业产值分析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二、工业特种橡胶产值分析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2019-2024年中国特种橡胶所属行业成本费用分析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一、特种橡胶成本统计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2019-2024年中国特种橡胶所属行业盈利能力分析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中国特种橡胶国内市场综述</w:t>
      </w:r>
      <w:r>
        <w:rPr>
          <w:rFonts w:hint="eastAsia"/>
        </w:rPr>
        <w:br/>
      </w:r>
      <w:r>
        <w:rPr>
          <w:rFonts w:hint="eastAsia"/>
        </w:rPr>
        <w:t>　　第一节 中国特种橡胶产品产量分析及预测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一、特种橡胶产业总体产能规模</w:t>
      </w:r>
      <w:r>
        <w:rPr>
          <w:rFonts w:hint="eastAsia"/>
        </w:rPr>
        <w:br/>
      </w:r>
      <w:r>
        <w:rPr>
          <w:rFonts w:hint="eastAsia"/>
        </w:rPr>
        <w:t>　　　　二、特种橡胶生产区域分布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中国特种橡胶市场需求分析及预测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一、中国特种橡胶需求特点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2024-2030年中国特种橡胶供需平衡预测</w:t>
      </w:r>
      <w:r>
        <w:rPr>
          <w:rFonts w:hint="eastAsia"/>
        </w:rPr>
        <w:br/>
      </w:r>
      <w:r>
        <w:rPr>
          <w:rFonts w:hint="eastAsia"/>
        </w:rPr>
        <w:t>　　第四节 中国特种橡胶价格趋势分析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一、中国特种橡胶2019-2024年价格趋势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二、中国特种橡胶当前市场价格及分析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三、影响特种橡胶价格因素分析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四、2024-2030年中国特种橡胶价格走势预测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2019-2024年中国特种橡胶行业重点区域分析及前景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二、华北地区特种橡胶行业市场规模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三、华北地区特种橡胶行业发展前景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二、华东地区特种橡胶行业市场规模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三、华东地区特种橡胶行业发展前景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二、东北地区特种橡胶行业市场规模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三、东北地区特种橡胶行业发展前景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二、华中地区特种橡胶行业市场规模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三、华中地区特种橡胶行业发展前景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二、华南地区特种橡胶行业市场规模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三、华南地区特种橡胶行业发展前景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二、西南地区特种橡胶行业市场规模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三、西南地区特种橡胶行业发展前景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一、西北地区特种橡胶产销情况</w:t>
      </w:r>
      <w:r>
        <w:rPr>
          <w:rFonts w:hint="eastAsia"/>
        </w:rPr>
        <w:br/>
      </w:r>
      <w:r>
        <w:rPr>
          <w:rFonts w:hint="eastAsia"/>
        </w:rPr>
        <w:t>　　　　二、西北地区特种橡胶行业市场规模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三、西北地区特种橡胶行业发展前景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特种橡胶重点企业分析</w:t>
      </w:r>
      <w:r>
        <w:rPr>
          <w:rFonts w:hint="eastAsia"/>
        </w:rPr>
        <w:br/>
      </w:r>
      <w:r>
        <w:rPr>
          <w:rFonts w:hint="eastAsia"/>
        </w:rPr>
        <w:t>　　第一节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河北中美特种橡胶有限公司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义乌市理康特种橡胶有限公司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上海艺光特种橡胶制品有限公司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成都通达特种橡胶有限公司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河间市利兴特种橡胶有限公司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中国特种橡胶行业市场竞争分析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特种橡胶行业市场竞争趋势分析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一、特种橡胶行业竞争格局分析</w:t>
      </w:r>
      <w:r>
        <w:rPr>
          <w:rFonts w:hint="eastAsia"/>
        </w:rPr>
        <w:br/>
      </w:r>
      <w:r>
        <w:rPr>
          <w:rFonts w:hint="eastAsia"/>
        </w:rPr>
        <w:t>　　　　二、特种橡胶典型企业竞争策略分析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三、特种橡胶行业竞争趋势分析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中国特种橡胶产业国际竞争力分析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中国特种橡胶产业上下游环境分析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中国特种橡胶产业环节分析</w:t>
      </w:r>
      <w:r>
        <w:rPr>
          <w:rFonts w:hint="eastAsia"/>
        </w:rPr>
        <w:br/>
      </w:r>
      <w:r>
        <w:rPr>
          <w:rFonts w:hint="eastAsia"/>
        </w:rPr>
        <w:t>　　第三节 中国特种橡胶企业盈利模型研究分析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特种橡胶企业世界竞争力比较优势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中国特种橡胶企业竞争策略研究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一、供应特种橡胶一体化战略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2024-2030年中国特种橡胶行业发展趋势展望分析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2024-2030年中国特种橡胶行业发展前景展望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一、特种橡胶行业市场蕴藏的商机探讨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二、“十四五”规划对特种橡胶行业影响研究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2024-2030年中国特种橡胶行业发展趋势分析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一、中国特种橡胶行业工业总产值预测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二、中国特种橡胶行业特种橡胶收入预测</w:t>
      </w:r>
      <w:r>
        <w:rPr>
          <w:rFonts w:hint="eastAsia"/>
        </w:rPr>
        <w:br/>
      </w:r>
      <w:r>
        <w:rPr>
          <w:rFonts w:hint="eastAsia"/>
        </w:rPr>
        <w:t>　　　　三、中国特种橡胶行业利润总额预测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四、中国特种橡胶行业总资产预测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2024-2030年中国特种橡胶行业投资风险分析及建议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2024-2030年中国特种橡胶行业投资风险分析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2024-2030年中国特种橡胶行业投资风险的防范和对策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 2024-2030年中国特种橡胶行业投资策略分析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二、竞争特种橡胶战略联盟的实施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7627421a45b6" w:history="1">
        <w:r>
          <w:rPr>
            <w:rStyle w:val="Hyperlink"/>
          </w:rPr>
          <w:t>中国特种橡胶行业现状调研与发展趋势预测报告（2024-2030年）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f7627421a45b6" w:history="1">
        <w:r>
          <w:rPr>
            <w:rStyle w:val="Hyperlink"/>
          </w:rPr>
          <w:t>https://www.20087.com/6/93/TeZhongXiangJiaoHangYeQianJingFe.html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12bde88864841" w:history="1">
      <w:r>
        <w:rPr>
          <w:rStyle w:val="Hyperlink"/>
        </w:rPr>
        <w:t>中国特种橡胶行业现状调研与发展趋势预测报告（2024-2030年）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eZhongXiangJiaoHangYeQianJingFe.html" TargetMode="External" Id="Re0cf7627421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eZhongXiangJiaoHangYeQianJingFe.html" TargetMode="External" Id="R43f12bde8886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2024-03-25T08:43:00Z</dcterms:created>
  <dcterms:modified xsi:type="dcterms:W3CDTF">2024-03-25T09:43:00Z</dcterms:modified>
  <dc:subject>中国特种橡胶行业现状调研与发展趋势预测报告（2024-2030年）</dc:subject>
  <dc:title>中国特种橡胶行业现状调研与发展趋势预测报告（2024-2030年）</dc:title>
  <cp:keywords>中国特种橡胶行业现状调研与发展趋势预测报告（2024-2030年）</cp:keywords>
  <dc:description>中国特种橡胶行业现状调研与发展趋势预测报告（2024-2030年）</dc:description>
</cp:coreProperties>
</file>