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02826075a4f75" w:history="1">
              <w:r>
                <w:rPr>
                  <w:rStyle w:val="Hyperlink"/>
                </w:rPr>
                <w:t>2026-2032年中国活性艳橙市场深度调研及发展前景分析报告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02826075a4f75" w:history="1">
              <w:r>
                <w:rPr>
                  <w:rStyle w:val="Hyperlink"/>
                </w:rPr>
                <w:t>2026-2032年中国活性艳橙市场深度调研及发展前景分析报告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02826075a4f75" w:history="1">
                <w:r>
                  <w:rPr>
                    <w:rStyle w:val="Hyperlink"/>
                  </w:rPr>
                  <w:t>https://www.20087.com/0/A5/HuoXingYanChengHangYeFenXiBaoGao.html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艳橙是一种用于纺织染色的活性染料，具备优异的染色性能和良好的耐洗性。活性艳橙广泛应用于棉、麻、丝等纺织品的染色，能够提供鲜艳的颜色和良好的色牢度。随着纺织工业的不断发展和消费者对纺织品色彩需求的增加，活性艳橙的市场需求不断增加。现代活性艳橙不仅具备高效的染色性能，还具备环保和安全的特性。</w:t>
      </w:r>
      <w:r>
        <w:rPr>
          <w:rFonts w:hint="eastAsia"/>
        </w:rPr>
        <w:br/>
      </w:r>
      <w:r>
        <w:rPr>
          <w:rFonts w:hint="eastAsia"/>
        </w:rPr>
        <w:t>　　未来，活性艳橙行业将朝着更高染色性能、环保化和智能化方向发展。企业需要不断提升染料的染色效率和色牢度，确保在各种复杂面料上的良好表现。同时，活性艳橙将集成更多的环保功能，如低废水排放和可生物降解等，减少对环境的影响。此外，智能化生产也将成为行业发展的重要趋势，通过引入先进的生产设备和技术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02826075a4f75" w:history="1">
        <w:r>
          <w:rPr>
            <w:rStyle w:val="Hyperlink"/>
          </w:rPr>
          <w:t>2026-2032年中国活性艳橙市场深度调研及发展前景分析报告</w:t>
        </w:r>
      </w:hyperlink>
      <w:r>
        <w:rPr>
          <w:rFonts w:hint="eastAsia"/>
        </w:rPr>
        <w:t>》基于对活性艳橙行业的长期监测研究，结合活性艳橙行业供需关系变化规律、产品消费结构、应用领域拓展、市场发展环境及政策支持等多维度分析，采用定量与定性相结合的科学方法，对行业内重点企业进行了系统研究。报告全面呈现了活性艳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中国活性艳橙行业概述</w:t>
      </w:r>
      <w:r>
        <w:rPr>
          <w:rFonts w:hint="eastAsia"/>
        </w:rPr>
        <w:br/>
      </w:r>
      <w:r>
        <w:rPr>
          <w:rFonts w:hint="eastAsia"/>
        </w:rPr>
        <w:t>　　第一节 活性艳橙行业界定</w:t>
      </w:r>
      <w:r>
        <w:rPr>
          <w:rFonts w:hint="eastAsia"/>
        </w:rPr>
        <w:br/>
      </w:r>
      <w:r>
        <w:rPr>
          <w:rFonts w:hint="eastAsia"/>
        </w:rPr>
        <w:t>　　第二节 活性艳橙产业发展背景</w:t>
      </w:r>
      <w:r>
        <w:rPr>
          <w:rFonts w:hint="eastAsia"/>
        </w:rPr>
        <w:br/>
      </w:r>
      <w:r>
        <w:rPr>
          <w:rFonts w:hint="eastAsia"/>
        </w:rPr>
        <w:t>　　第三节 活性艳橙产业链概述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2025-2026年中国活性艳橙经济环境及产业发展环境分析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中国活性艳橙行业供给与需求情况分析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2020-2025年中国活性艳橙行业总体规模</w:t>
      </w:r>
      <w:r>
        <w:rPr>
          <w:rFonts w:hint="eastAsia"/>
        </w:rPr>
        <w:br/>
      </w:r>
      <w:r>
        <w:rPr>
          <w:rFonts w:hint="eastAsia"/>
        </w:rPr>
        <w:t>　　第二节 中国活性艳橙行业供给概况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一、2020-2025年中国活性艳橙行业产量情况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二、2026年中国活性艳橙行业产量特点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三、2026-2032年中国活性艳橙行业产量预测</w:t>
      </w:r>
      <w:r>
        <w:rPr>
          <w:rFonts w:hint="eastAsia"/>
        </w:rPr>
        <w:br/>
      </w:r>
      <w:r>
        <w:rPr>
          <w:rFonts w:hint="eastAsia"/>
        </w:rPr>
        <w:t>　　第三节 中国活性艳橙行业需求概况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一、2020-2025年中国活性艳橙行业需求情况分析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二、2026年中国活性艳橙行业市场需求特点分析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三、2026-2032年中国活性艳橙行业市场需求预测</w:t>
      </w:r>
      <w:r>
        <w:rPr>
          <w:rFonts w:hint="eastAsia"/>
        </w:rPr>
        <w:br/>
      </w:r>
      <w:r>
        <w:rPr>
          <w:rFonts w:hint="eastAsia"/>
        </w:rPr>
        <w:t>　　第四节 活性艳橙产业供需平衡状况分析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2020-2025年中国活性艳橙市场竞争力与市场竞争格局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活性艳橙行业“波特五力模型”分析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二、活性艳橙行业环境的“波特五力模型”分析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活性艳橙行业发展SWOT分析</w:t>
      </w:r>
      <w:r>
        <w:rPr>
          <w:rFonts w:hint="eastAsia"/>
        </w:rPr>
        <w:br/>
      </w:r>
      <w:r>
        <w:rPr>
          <w:rFonts w:hint="eastAsia"/>
        </w:rPr>
        <w:t>　　　　一、活性艳橙行业优势</w:t>
      </w:r>
      <w:r>
        <w:rPr>
          <w:rFonts w:hint="eastAsia"/>
        </w:rPr>
        <w:br/>
      </w:r>
      <w:r>
        <w:rPr>
          <w:rFonts w:hint="eastAsia"/>
        </w:rPr>
        <w:t>　　　　二、活性艳橙行业劣势</w:t>
      </w:r>
      <w:r>
        <w:rPr>
          <w:rFonts w:hint="eastAsia"/>
        </w:rPr>
        <w:br/>
      </w:r>
      <w:r>
        <w:rPr>
          <w:rFonts w:hint="eastAsia"/>
        </w:rPr>
        <w:t>　　　　三、活性艳橙行业机遇</w:t>
      </w:r>
      <w:r>
        <w:rPr>
          <w:rFonts w:hint="eastAsia"/>
        </w:rPr>
        <w:br/>
      </w:r>
      <w:r>
        <w:rPr>
          <w:rFonts w:hint="eastAsia"/>
        </w:rPr>
        <w:t>　　　　四、活性艳橙行业挑战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活性艳橙行业产品营销分析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中国活性艳橙行业营销模式分析</w:t>
      </w:r>
      <w:r>
        <w:rPr>
          <w:rFonts w:hint="eastAsia"/>
        </w:rPr>
        <w:br/>
      </w:r>
      <w:r>
        <w:rPr>
          <w:rFonts w:hint="eastAsia"/>
        </w:rPr>
        <w:t>　　第二节 活性艳橙行业主要销售渠道分析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活性艳橙行业广告与促销方式分析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活性艳橙行业价格竞争方式分析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活性艳橙行业国际化营销模式分析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活性艳橙行业渠道策略分析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中国活性艳橙行业重点企业竞争力分析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活性艳橙企业（一）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三、活性艳橙企业经营状况</w:t>
      </w:r>
      <w:r>
        <w:rPr>
          <w:rFonts w:hint="eastAsia"/>
        </w:rPr>
        <w:br/>
      </w:r>
      <w:r>
        <w:rPr>
          <w:rFonts w:hint="eastAsia"/>
        </w:rPr>
        <w:t>　　　　四、活性艳橙企业发展策略</w:t>
      </w:r>
      <w:r>
        <w:rPr>
          <w:rFonts w:hint="eastAsia"/>
        </w:rPr>
        <w:br/>
      </w:r>
      <w:r>
        <w:rPr>
          <w:rFonts w:hint="eastAsia"/>
        </w:rPr>
        <w:t>　　第二节 活性艳橙企业（二）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三、活性艳橙企业经营状况</w:t>
      </w:r>
      <w:r>
        <w:rPr>
          <w:rFonts w:hint="eastAsia"/>
        </w:rPr>
        <w:br/>
      </w:r>
      <w:r>
        <w:rPr>
          <w:rFonts w:hint="eastAsia"/>
        </w:rPr>
        <w:t>　　　　四、活性艳橙企业发展策略</w:t>
      </w:r>
      <w:r>
        <w:rPr>
          <w:rFonts w:hint="eastAsia"/>
        </w:rPr>
        <w:br/>
      </w:r>
      <w:r>
        <w:rPr>
          <w:rFonts w:hint="eastAsia"/>
        </w:rPr>
        <w:t>　　第三节 活性艳橙企业（三）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三、活性艳橙企业经营状况</w:t>
      </w:r>
      <w:r>
        <w:rPr>
          <w:rFonts w:hint="eastAsia"/>
        </w:rPr>
        <w:br/>
      </w:r>
      <w:r>
        <w:rPr>
          <w:rFonts w:hint="eastAsia"/>
        </w:rPr>
        <w:t>　　　　四、活性艳橙企业发展策略</w:t>
      </w:r>
      <w:r>
        <w:rPr>
          <w:rFonts w:hint="eastAsia"/>
        </w:rPr>
        <w:br/>
      </w:r>
      <w:r>
        <w:rPr>
          <w:rFonts w:hint="eastAsia"/>
        </w:rPr>
        <w:t>　　第四节 活性艳橙企业（四）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三、活性艳橙企业经营状况</w:t>
      </w:r>
      <w:r>
        <w:rPr>
          <w:rFonts w:hint="eastAsia"/>
        </w:rPr>
        <w:br/>
      </w:r>
      <w:r>
        <w:rPr>
          <w:rFonts w:hint="eastAsia"/>
        </w:rPr>
        <w:t>　　　　四、活性艳橙企业发展策略</w:t>
      </w:r>
      <w:r>
        <w:rPr>
          <w:rFonts w:hint="eastAsia"/>
        </w:rPr>
        <w:br/>
      </w:r>
      <w:r>
        <w:rPr>
          <w:rFonts w:hint="eastAsia"/>
        </w:rPr>
        <w:t>　　第五节 活性艳橙企业（五）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三、活性艳橙企业经营状况</w:t>
      </w:r>
      <w:r>
        <w:rPr>
          <w:rFonts w:hint="eastAsia"/>
        </w:rPr>
        <w:br/>
      </w:r>
      <w:r>
        <w:rPr>
          <w:rFonts w:hint="eastAsia"/>
        </w:rPr>
        <w:t>　　　　四、活性艳橙企业发展策略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活性艳橙产业客户调研</w:t>
      </w:r>
      <w:r>
        <w:rPr>
          <w:rFonts w:hint="eastAsia"/>
        </w:rPr>
        <w:br/>
      </w:r>
      <w:r>
        <w:rPr>
          <w:rFonts w:hint="eastAsia"/>
        </w:rPr>
        <w:t>　　第一节 活性艳橙产业客户认知程度</w:t>
      </w:r>
      <w:r>
        <w:rPr>
          <w:rFonts w:hint="eastAsia"/>
        </w:rPr>
        <w:br/>
      </w:r>
      <w:r>
        <w:rPr>
          <w:rFonts w:hint="eastAsia"/>
        </w:rPr>
        <w:t>　　第二节 活性艳橙产业客户关注因素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活性艳橙行业发展机会及对策建议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活性艳橙行业风险预警分析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二、活性艳橙产业政策环境风险分析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三、活性艳橙行业市场风险分析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四、活性艳橙行业发展风险防范建议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活性艳橙行业发展机会及建议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一、活性艳橙行业总体发展机会及发展建议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二、活性艳橙行业并购发展机会及建议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三、活性艳橙行业市场机会及发展建议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四、活性艳橙行业发展现状及存在问题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五、活性艳橙行业企业应对策略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活性艳橙行业进出口分析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我国活性艳橙行业出口及增长情况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2020-2025年活性艳橙行业进出口情况分析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2026-2032年国内活性艳橙产品进出口情况预测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活性艳橙行业发展趋势分析预测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活性艳橙行业发展趋势</w:t>
      </w:r>
      <w:r>
        <w:rPr>
          <w:rFonts w:hint="eastAsia"/>
        </w:rPr>
        <w:br/>
      </w:r>
      <w:r>
        <w:rPr>
          <w:rFonts w:hint="eastAsia"/>
        </w:rPr>
        <w:t>　　　　一、活性艳橙市场发展趋势</w:t>
      </w:r>
      <w:r>
        <w:rPr>
          <w:rFonts w:hint="eastAsia"/>
        </w:rPr>
        <w:br/>
      </w:r>
      <w:r>
        <w:rPr>
          <w:rFonts w:hint="eastAsia"/>
        </w:rPr>
        <w:t>　　　　二、活性艳橙行业竞争趋势</w:t>
      </w:r>
      <w:r>
        <w:rPr>
          <w:rFonts w:hint="eastAsia"/>
        </w:rPr>
        <w:br/>
      </w:r>
      <w:r>
        <w:rPr>
          <w:rFonts w:hint="eastAsia"/>
        </w:rPr>
        <w:t>　　　　三、活性艳橙技术发展趋势</w:t>
      </w:r>
      <w:r>
        <w:rPr>
          <w:rFonts w:hint="eastAsia"/>
        </w:rPr>
        <w:br/>
      </w:r>
      <w:r>
        <w:rPr>
          <w:rFonts w:hint="eastAsia"/>
        </w:rPr>
        <w:t>　　第二节 2026-2032年活性艳橙行业运行能力预测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一、2026-2032年活性艳橙行业总资产预测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二、2026-2032年活性艳橙行业工业总产值预测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三、2026-2032年活性艳橙行业产品销售收入预测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四、2026-2032年活性艳橙行业利润总额预测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活性艳橙产业政策及贸易预警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国内外活性艳橙产业政策分析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一、中国活性艳橙相关产业政策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二、国外活性艳橙相关产业政策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国内外活性艳橙环保规定</w:t>
      </w:r>
      <w:r>
        <w:rPr>
          <w:rFonts w:hint="eastAsia"/>
        </w:rPr>
        <w:br/>
      </w:r>
      <w:r>
        <w:rPr>
          <w:rFonts w:hint="eastAsia"/>
        </w:rPr>
        <w:t>　　　　一、中国活性艳橙相关环保规定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二、国外活性艳橙相关环保规定</w:t>
      </w:r>
      <w:r>
        <w:rPr>
          <w:rFonts w:hint="eastAsia"/>
        </w:rPr>
        <w:br/>
      </w:r>
      <w:r>
        <w:rPr>
          <w:rFonts w:hint="eastAsia"/>
        </w:rPr>
        <w:t>　　第三节 活性艳橙贸易预警</w:t>
      </w:r>
      <w:r>
        <w:rPr>
          <w:rFonts w:hint="eastAsia"/>
        </w:rPr>
        <w:br/>
      </w:r>
      <w:r>
        <w:rPr>
          <w:rFonts w:hint="eastAsia"/>
        </w:rPr>
        <w:t>　　　　一、活性艳橙可能涉及的倾销及反倾销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二、活性艳橙可能遭遇的贸易壁垒及技术壁垒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活性艳橙市场预测及活性艳橙项目投资建议</w:t>
      </w:r>
      <w:r>
        <w:rPr>
          <w:rFonts w:hint="eastAsia"/>
        </w:rPr>
        <w:br/>
      </w:r>
      <w:r>
        <w:rPr>
          <w:rFonts w:hint="eastAsia"/>
        </w:rPr>
        <w:t>　　第一节 中国活性艳橙行业生产、营销企业投资运作模式分析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活性艳橙行业外销与内销优势分析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2026-2032年中国活性艳橙行业市场规模及增长趋势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2026-2032年中国活性艳橙行业投资规模预测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2026-2032年活性艳橙市场盈利预测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中智⋅林：活性艳橙行业项目投资建议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一、活性艳橙技术应用注意事项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二、活性艳橙项目投资注意事项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三、活性艳橙生产开发注意事项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四、活性艳橙销售注意事项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活性艳橙行业历程</w:t>
      </w:r>
      <w:r>
        <w:rPr>
          <w:rFonts w:hint="eastAsia"/>
        </w:rPr>
        <w:br/>
      </w:r>
      <w:r>
        <w:rPr>
          <w:rFonts w:hint="eastAsia"/>
        </w:rPr>
        <w:t>　　图表 活性艳橙行业生命周期</w:t>
      </w:r>
      <w:r>
        <w:rPr>
          <w:rFonts w:hint="eastAsia"/>
        </w:rPr>
        <w:br/>
      </w:r>
      <w:r>
        <w:rPr>
          <w:rFonts w:hint="eastAsia"/>
        </w:rPr>
        <w:t>　　图表 活性艳橙行业产业链分析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2020-2025年中国活性艳橙行业市场规模及增长情况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2020-2025年活性艳橙行业市场容量分析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2020-2025年中国活性艳橙行业产能统计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2020-2025年中国活性艳橙行业产量及增长趋势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2020-2025年中国活性艳橙市场需求量及增速统计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2026年中国活性艳橙行业需求领域分布格局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2020-2025年中国活性艳橙行业销售收入分析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2020-2025年中国活性艳橙行业盈利情况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2020-2025年中国活性艳橙行业利润总额统计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2020-2025年中国活性艳橙进口数量分析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2020-2025年中国活性艳橙进口金额分析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2020-2025年中国活性艳橙出口数量分析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2020-2025年中国活性艳橙出口金额分析</w:t>
      </w:r>
      <w:r>
        <w:rPr>
          <w:rFonts w:hint="eastAsia"/>
        </w:rPr>
        <w:br/>
      </w:r>
      <w:r>
        <w:rPr>
          <w:rFonts w:hint="eastAsia"/>
        </w:rPr>
        <w:t>　　图表 2026年中国活性艳橙进口国家及地区分析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2026年中国活性艳橙出口国家及地区分析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2020-2025年中国活性艳橙行业企业数量情况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2020-2025年中国活性艳橙行业企业平均规模情况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**地区活性艳橙市场规模及增长情况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**地区活性艳橙市场规模及增长情况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**地区活性艳橙市场规模及增长情况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**地区活性艳橙市场规模及增长情况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活性艳橙重点企业（一）基本信息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活性艳橙重点企业（一）经营情况分析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活性艳橙重点企业（一）主要经济指标情况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活性艳橙重点企业（一）盈利能力情况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活性艳橙重点企业（一）偿债能力情况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活性艳橙重点企业（一）运营能力情况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活性艳橙重点企业（一）成长能力情况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活性艳橙重点企业（二）基本信息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活性艳橙重点企业（二）经营情况分析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活性艳橙重点企业（二）主要经济指标情况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活性艳橙重点企业（二）盈利能力情况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活性艳橙重点企业（二）偿债能力情况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活性艳橙重点企业（二）运营能力情况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活性艳橙重点企业（二）成长能力情况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活性艳橙重点企业（三）基本信息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活性艳橙重点企业（三）经营情况分析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活性艳橙重点企业（三）主要经济指标情况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活性艳橙重点企业（三）盈利能力情况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活性艳橙重点企业（三）偿债能力情况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活性艳橙重点企业（三）运营能力情况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活性艳橙重点企业（三）成长能力情况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2026-2032年中国活性艳橙行业产能预测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2026-2032年中国活性艳橙行业产量预测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2026-2032年中国活性艳橙市场需求量预测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2026-2032年中国活性艳橙行业供需平衡预测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2026-2032年中国活性艳橙市场容量预测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2026-2032年中国活性艳橙市场规模预测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2026-2032年中国活性艳橙市场前景分析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2026-2032年中国活性艳橙发展趋势预测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02826075a4f75" w:history="1">
        <w:r>
          <w:rPr>
            <w:rStyle w:val="Hyperlink"/>
          </w:rPr>
          <w:t>2026-2032年中国活性艳橙市场深度调研及发展前景分析报告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02826075a4f75" w:history="1">
        <w:r>
          <w:rPr>
            <w:rStyle w:val="Hyperlink"/>
          </w:rPr>
          <w:t>https://www.20087.com/0/A5/HuoXingYanChengHangYeFenXiBaoGao.html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热点：BRv是活性染科艳蓝哆、活性橙kgn生产厂家、ONR活性艳蓝染料、活性艳蓝120号、甲基橙显什么性、分散橙29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3a188878e44e5" w:history="1">
      <w:r>
        <w:rPr>
          <w:rStyle w:val="Hyperlink"/>
        </w:rPr>
        <w:t>2026-2032年中国活性艳橙市场深度调研及发展前景分析报告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HuoXingYanChengHangYeFenXiBaoGao.html" TargetMode="External" Id="R87e02826075a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HuoXingYanChengHangYeFenXiBaoGao.html" TargetMode="External" Id="R6ce3a188878e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2025-07-26T06:15:00Z</dcterms:created>
  <dcterms:modified xsi:type="dcterms:W3CDTF">2025-07-26T07:15:00Z</dcterms:modified>
  <dc:subject>2026-2032年中国活性艳橙市场深度调研及发展前景分析报告</dc:subject>
  <dc:title>2026-2032年中国活性艳橙市场深度调研及发展前景分析报告</dc:title>
  <cp:keywords>2026-2032年中国活性艳橙市场深度调研及发展前景分析报告</cp:keywords>
  <dc:description>2026-2032年中国活性艳橙市场深度调研及发展前景分析报告</dc:description>
</cp:coreProperties>
</file>