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869735222461a" w:history="1">
              <w:r>
                <w:rPr>
                  <w:rStyle w:val="Hyperlink"/>
                </w:rPr>
                <w:t>2025-2031年中国肥料行业现状及发展趋势分析报告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869735222461a" w:history="1">
              <w:r>
                <w:rPr>
                  <w:rStyle w:val="Hyperlink"/>
                </w:rPr>
                <w:t>2025-2031年中国肥料行业现状及发展趋势分析报告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869735222461a" w:history="1">
                <w:r>
                  <w:rPr>
                    <w:rStyle w:val="Hyperlink"/>
                  </w:rPr>
                  <w:t>https://www.20087.com/5/25/FeiLiaoFaZhanQuShiFenXi.html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作为农作物生长发育必需的养分补充品，在全球农业中扮演着至关重要的角色。当前，传统化学肥料（如氮肥、磷肥、钾肥）依然是市场主流，其生产技术成熟、供应充足，能够满足大部分作物的基本养分需求。然而，过度依赖化学肥料导致的土壤酸化、养分失衡、环境污染等问题日益突出，推动了对高效、环保、可持续肥料的研发与应用。生物肥料（如微生物肥料、有机肥）、缓释肥料、控释肥料、水溶性肥料等新型肥料品种逐渐受到市场关注。此外，精准施肥技术（如变量施肥、无人机施肥等）的推广，有助于提高肥料使用效率，减少浪费。</w:t>
      </w:r>
      <w:r>
        <w:rPr>
          <w:rFonts w:hint="eastAsia"/>
        </w:rPr>
        <w:br/>
      </w:r>
      <w:r>
        <w:rPr>
          <w:rFonts w:hint="eastAsia"/>
        </w:rPr>
        <w:t>　　肥料行业将沿着绿色化、精准化、智能化方向转型升级。首先，绿色肥料将成为主流，包括生物肥料、有机无机复合肥料、环境友好型矿物肥料等，它们不仅能提供作物所需养分，还能改善土壤结构、增强土壤生物活性、减少环境污染。政策层面，政府将加大对绿色肥料研发、推广的扶持力度，制定更加严格的化学肥料使用限制措施。其次，精准施肥技术将进一步普及，借助物联网、大数据、人工智能等技术，实现对土壤养分状况的实时监测、作物养分需求的精准预测以及肥料施用的精确控制，有效降低肥料使用量，提高资源利用效率。最后，智能肥料（如含有传感器、能释放特定信号的肥料）的研发将开启肥料行业的全新篇章，通过与智能农机、农业物联网平台的深度融合，实现肥料与作物、土壤、气候等要素的动态交互，推动农业向智慧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869735222461a" w:history="1">
        <w:r>
          <w:rPr>
            <w:rStyle w:val="Hyperlink"/>
          </w:rPr>
          <w:t>2025-2031年中国肥料行业现状及发展趋势分析报告</w:t>
        </w:r>
      </w:hyperlink>
      <w:r>
        <w:rPr>
          <w:rFonts w:hint="eastAsia"/>
        </w:rPr>
        <w:t>》从市场规模、需求变化及价格动态等维度，系统解析了肥料行业的现状与发展趋势。报告深入分析了肥料产业链各环节，科学预测了市场前景与技术发展方向，同时聚焦肥料细分市场特点及重点企业的经营表现，揭示了肥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2025年肥料制造业运行情况</w:t>
      </w:r>
      <w:r>
        <w:rPr>
          <w:rFonts w:hint="eastAsia"/>
        </w:rPr>
        <w:br/>
      </w:r>
      <w:r>
        <w:rPr>
          <w:rFonts w:hint="eastAsia"/>
        </w:rPr>
        <w:t>　　一、行业规模</w:t>
      </w:r>
      <w:r>
        <w:rPr>
          <w:rFonts w:hint="eastAsia"/>
        </w:rPr>
        <w:br/>
      </w:r>
      <w:r>
        <w:rPr>
          <w:rFonts w:hint="eastAsia"/>
        </w:rPr>
        <w:t>　　二、资本/劳动密集度</w:t>
      </w:r>
      <w:r>
        <w:rPr>
          <w:rFonts w:hint="eastAsia"/>
        </w:rPr>
        <w:br/>
      </w:r>
      <w:r>
        <w:rPr>
          <w:rFonts w:hint="eastAsia"/>
        </w:rPr>
        <w:t>　　三、产销情况</w:t>
      </w:r>
      <w:r>
        <w:rPr>
          <w:rFonts w:hint="eastAsia"/>
        </w:rPr>
        <w:br/>
      </w:r>
      <w:r>
        <w:rPr>
          <w:rFonts w:hint="eastAsia"/>
        </w:rPr>
        <w:t>　　四、成本费用结构</w:t>
      </w:r>
      <w:r>
        <w:rPr>
          <w:rFonts w:hint="eastAsia"/>
        </w:rPr>
        <w:br/>
      </w:r>
      <w:r>
        <w:rPr>
          <w:rFonts w:hint="eastAsia"/>
        </w:rPr>
        <w:t>　　五、盈利情况</w:t>
      </w:r>
      <w:r>
        <w:rPr>
          <w:rFonts w:hint="eastAsia"/>
        </w:rPr>
        <w:br/>
      </w:r>
      <w:r>
        <w:rPr>
          <w:rFonts w:hint="eastAsia"/>
        </w:rPr>
        <w:t>　　六、行业运营绩效</w:t>
      </w:r>
      <w:r>
        <w:rPr>
          <w:rFonts w:hint="eastAsia"/>
        </w:rPr>
        <w:br/>
      </w:r>
      <w:r>
        <w:rPr>
          <w:rFonts w:hint="eastAsia"/>
        </w:rPr>
        <w:t>　　（一）成长能力</w:t>
      </w:r>
      <w:r>
        <w:rPr>
          <w:rFonts w:hint="eastAsia"/>
        </w:rPr>
        <w:br/>
      </w:r>
      <w:r>
        <w:rPr>
          <w:rFonts w:hint="eastAsia"/>
        </w:rPr>
        <w:t>　　（二）盈利能力</w:t>
      </w:r>
      <w:r>
        <w:rPr>
          <w:rFonts w:hint="eastAsia"/>
        </w:rPr>
        <w:br/>
      </w:r>
      <w:r>
        <w:rPr>
          <w:rFonts w:hint="eastAsia"/>
        </w:rPr>
        <w:t>　　（三）偿债能力</w:t>
      </w:r>
      <w:r>
        <w:rPr>
          <w:rFonts w:hint="eastAsia"/>
        </w:rPr>
        <w:br/>
      </w:r>
      <w:r>
        <w:rPr>
          <w:rFonts w:hint="eastAsia"/>
        </w:rPr>
        <w:t>　　（四）经营能力</w:t>
      </w:r>
      <w:r>
        <w:rPr>
          <w:rFonts w:hint="eastAsia"/>
        </w:rPr>
        <w:br/>
      </w:r>
      <w:r>
        <w:rPr>
          <w:rFonts w:hint="eastAsia"/>
        </w:rPr>
        <w:t>　　七、行业价格走势</w:t>
      </w:r>
      <w:r>
        <w:rPr>
          <w:rFonts w:hint="eastAsia"/>
        </w:rPr>
        <w:br/>
      </w:r>
      <w:r>
        <w:rPr>
          <w:rFonts w:hint="eastAsia"/>
        </w:rPr>
        <w:t>　　八、行业投资情况</w:t>
      </w:r>
      <w:r>
        <w:rPr>
          <w:rFonts w:hint="eastAsia"/>
        </w:rPr>
        <w:br/>
      </w:r>
      <w:r>
        <w:rPr>
          <w:rFonts w:hint="eastAsia"/>
        </w:rPr>
        <w:t>　　第二章 主要产品生产情况</w:t>
      </w:r>
      <w:r>
        <w:rPr>
          <w:rFonts w:hint="eastAsia"/>
        </w:rPr>
        <w:br/>
      </w:r>
      <w:r>
        <w:rPr>
          <w:rFonts w:hint="eastAsia"/>
        </w:rPr>
        <w:t>　　一、化肥合计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二、氮肥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三、尿素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四、磷肥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五、钾肥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六、合成氨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第三章 进出口情况</w:t>
      </w:r>
      <w:r>
        <w:rPr>
          <w:rFonts w:hint="eastAsia"/>
        </w:rPr>
        <w:br/>
      </w:r>
      <w:r>
        <w:rPr>
          <w:rFonts w:hint="eastAsia"/>
        </w:rPr>
        <w:t>　　一、肥料总计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二、尿素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第四章 重点地区产业运行及产品生产情况</w:t>
      </w:r>
      <w:r>
        <w:rPr>
          <w:rFonts w:hint="eastAsia"/>
        </w:rPr>
        <w:br/>
      </w:r>
      <w:r>
        <w:rPr>
          <w:rFonts w:hint="eastAsia"/>
        </w:rPr>
        <w:t>　　一、重点地区产业运营状况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（三）亏损面</w:t>
      </w:r>
      <w:r>
        <w:rPr>
          <w:rFonts w:hint="eastAsia"/>
        </w:rPr>
        <w:br/>
      </w:r>
      <w:r>
        <w:rPr>
          <w:rFonts w:hint="eastAsia"/>
        </w:rPr>
        <w:t>　　（四）亏损深度</w:t>
      </w:r>
      <w:r>
        <w:rPr>
          <w:rFonts w:hint="eastAsia"/>
        </w:rPr>
        <w:br/>
      </w:r>
      <w:r>
        <w:rPr>
          <w:rFonts w:hint="eastAsia"/>
        </w:rPr>
        <w:t>　　二、重点地区产品生产情况</w:t>
      </w:r>
      <w:r>
        <w:rPr>
          <w:rFonts w:hint="eastAsia"/>
        </w:rPr>
        <w:br/>
      </w:r>
      <w:r>
        <w:rPr>
          <w:rFonts w:hint="eastAsia"/>
        </w:rPr>
        <w:t>　　（一）化肥</w:t>
      </w:r>
      <w:r>
        <w:rPr>
          <w:rFonts w:hint="eastAsia"/>
        </w:rPr>
        <w:br/>
      </w:r>
      <w:r>
        <w:rPr>
          <w:rFonts w:hint="eastAsia"/>
        </w:rPr>
        <w:t>　　（二）尿素</w:t>
      </w:r>
      <w:r>
        <w:rPr>
          <w:rFonts w:hint="eastAsia"/>
        </w:rPr>
        <w:br/>
      </w:r>
      <w:r>
        <w:rPr>
          <w:rFonts w:hint="eastAsia"/>
        </w:rPr>
        <w:t>　　第五章 市场竞争状况</w:t>
      </w:r>
      <w:r>
        <w:rPr>
          <w:rFonts w:hint="eastAsia"/>
        </w:rPr>
        <w:br/>
      </w:r>
      <w:r>
        <w:rPr>
          <w:rFonts w:hint="eastAsia"/>
        </w:rPr>
        <w:t>　　一、企业规模结构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（三）亏损企业亏损额</w:t>
      </w:r>
      <w:r>
        <w:rPr>
          <w:rFonts w:hint="eastAsia"/>
        </w:rPr>
        <w:br/>
      </w:r>
      <w:r>
        <w:rPr>
          <w:rFonts w:hint="eastAsia"/>
        </w:rPr>
        <w:t>　　（四）亏损面</w:t>
      </w:r>
      <w:r>
        <w:rPr>
          <w:rFonts w:hint="eastAsia"/>
        </w:rPr>
        <w:br/>
      </w:r>
      <w:r>
        <w:rPr>
          <w:rFonts w:hint="eastAsia"/>
        </w:rPr>
        <w:t>　　（五）亏损深度</w:t>
      </w:r>
      <w:r>
        <w:rPr>
          <w:rFonts w:hint="eastAsia"/>
        </w:rPr>
        <w:br/>
      </w:r>
      <w:r>
        <w:rPr>
          <w:rFonts w:hint="eastAsia"/>
        </w:rPr>
        <w:t>　　二、经济类型结构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（三）亏损企业亏损额</w:t>
      </w:r>
      <w:r>
        <w:rPr>
          <w:rFonts w:hint="eastAsia"/>
        </w:rPr>
        <w:br/>
      </w:r>
      <w:r>
        <w:rPr>
          <w:rFonts w:hint="eastAsia"/>
        </w:rPr>
        <w:t>　　（四）亏损面</w:t>
      </w:r>
      <w:r>
        <w:rPr>
          <w:rFonts w:hint="eastAsia"/>
        </w:rPr>
        <w:br/>
      </w:r>
      <w:r>
        <w:rPr>
          <w:rFonts w:hint="eastAsia"/>
        </w:rPr>
        <w:t>　　（五）亏损深度</w:t>
      </w:r>
      <w:r>
        <w:rPr>
          <w:rFonts w:hint="eastAsia"/>
        </w:rPr>
        <w:br/>
      </w:r>
      <w:r>
        <w:rPr>
          <w:rFonts w:hint="eastAsia"/>
        </w:rPr>
        <w:t>　　三、企业集中度</w:t>
      </w:r>
      <w:r>
        <w:rPr>
          <w:rFonts w:hint="eastAsia"/>
        </w:rPr>
        <w:br/>
      </w:r>
      <w:r>
        <w:rPr>
          <w:rFonts w:hint="eastAsia"/>
        </w:rPr>
        <w:t>　　第六章 中.智.林 行业热点问题分析</w:t>
      </w:r>
      <w:r>
        <w:rPr>
          <w:rFonts w:hint="eastAsia"/>
        </w:rPr>
        <w:br/>
      </w:r>
      <w:r>
        <w:rPr>
          <w:rFonts w:hint="eastAsia"/>
        </w:rPr>
        <w:t>　　一、行业政策动态</w:t>
      </w:r>
      <w:r>
        <w:rPr>
          <w:rFonts w:hint="eastAsia"/>
        </w:rPr>
        <w:br/>
      </w:r>
      <w:r>
        <w:rPr>
          <w:rFonts w:hint="eastAsia"/>
        </w:rPr>
        <w:t>　　二、市场动态</w:t>
      </w:r>
      <w:r>
        <w:rPr>
          <w:rFonts w:hint="eastAsia"/>
        </w:rPr>
        <w:br/>
      </w:r>
      <w:r>
        <w:rPr>
          <w:rFonts w:hint="eastAsia"/>
        </w:rPr>
        <w:t>　　三、市场展望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肥料行业历程</w:t>
      </w:r>
      <w:r>
        <w:rPr>
          <w:rFonts w:hint="eastAsia"/>
        </w:rPr>
        <w:br/>
      </w:r>
      <w:r>
        <w:rPr>
          <w:rFonts w:hint="eastAsia"/>
        </w:rPr>
        <w:t>　　图表 肥料行业生命周期</w:t>
      </w:r>
      <w:r>
        <w:rPr>
          <w:rFonts w:hint="eastAsia"/>
        </w:rPr>
        <w:br/>
      </w:r>
      <w:r>
        <w:rPr>
          <w:rFonts w:hint="eastAsia"/>
        </w:rPr>
        <w:t>　　图表 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2020-2025年肥料行业市场容量统计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2020-2025年中国肥料行业利润总额分析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2020-2025年中国肥料行业竞争力分析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2020-2025年中国肥料行业运营能力分析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2020-2025年中国肥料行业偿债能力分析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2020-2025年中国肥料行业发展能力分析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2020-2025年中国肥料行业经营效益分析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869735222461a" w:history="1">
        <w:r>
          <w:rPr>
            <w:rStyle w:val="Hyperlink"/>
          </w:rPr>
          <w:t>2025-2031年中国肥料行业现状及发展趋势分析报告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869735222461a" w:history="1">
        <w:r>
          <w:rPr>
            <w:rStyle w:val="Hyperlink"/>
          </w:rPr>
          <w:t>https://www.20087.com/5/25/FeiLiaoFaZhanQuShiFenXi.html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热点：肥料十大品牌、肥料的形容词有哪些、有机肥是指什么肥料、肥料管理条例、肥料一般分为哪三类、肥料一般分为哪三类、中国复合肥十大品牌排行榜、生物有机肥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f95b7993f4f5f" w:history="1">
      <w:r>
        <w:rPr>
          <w:rStyle w:val="Hyperlink"/>
        </w:rPr>
        <w:t>2025-2031年中国肥料行业现状及发展趋势分析报告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eiLiaoFaZhanQuShiFenXi.html" TargetMode="External" Id="R0ad869735222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eiLiaoFaZhanQuShiFenXi.html" TargetMode="External" Id="R181f95b7993f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2025-05-03T23:32:00Z</dcterms:created>
  <dcterms:modified xsi:type="dcterms:W3CDTF">2025-05-04T00:32:00Z</dcterms:modified>
  <dc:subject>2025-2031年中国肥料行业现状及发展趋势分析报告</dc:subject>
  <dc:title>2025-2031年中国肥料行业现状及发展趋势分析报告</dc:title>
  <cp:keywords>2025-2031年中国肥料行业现状及发展趋势分析报告</cp:keywords>
  <dc:description>2025-2031年中国肥料行业现状及发展趋势分析报告</dc:description>
</cp:coreProperties>
</file>