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e4064862451e" w:history="1">
              <w:r>
                <w:rPr>
                  <w:rStyle w:val="Hyperlink"/>
                </w:rPr>
                <w:t>2025年中国油漆涂料行业现状研究分析与市场前景预测报告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e4064862451e" w:history="1">
              <w:r>
                <w:rPr>
                  <w:rStyle w:val="Hyperlink"/>
                </w:rPr>
                <w:t>2025年中国油漆涂料行业现状研究分析与市场前景预测报告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e4064862451e" w:history="1">
                <w:r>
                  <w:rPr>
                    <w:rStyle w:val="Hyperlink"/>
                  </w:rPr>
                  <w:t>https://www.20087.com/M_ShiYouHuaGong/56/YouQiTuLiaoHangYeXianZhuangYuFaZhanQuShi.html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行业近年来在环保法规的推动下，经历了从溶剂型向水性、粉末和辐射固化等低VOC（挥发性有机化合物）产品转型的过程。水性涂料因其低毒、低味、易清洁等特点，成为住宅装修和工业涂装的首选。同时，功能型涂料，如防火、防腐、自洁和抗菌涂料，满足了特定行业和应用场景的特殊需求，展现了涂料行业的技术创新能力。</w:t>
      </w:r>
      <w:r>
        <w:rPr>
          <w:rFonts w:hint="eastAsia"/>
        </w:rPr>
        <w:br/>
      </w:r>
      <w:r>
        <w:rPr>
          <w:rFonts w:hint="eastAsia"/>
        </w:rPr>
        <w:t>　　未来，油漆涂料行业将更加注重环保和功能化。一方面，研发零VOC和可降解涂料，以及使用生物基原料，将减少对环境的影响，满足消费者和行业对绿色建材的需求。另一方面，随着纳米技术和智能材料的发展，开发具有自修复、智能变色和能源储存等功能的先进涂料，将拓展涂料的应用领域，如建筑节能、电子产品和军事装备，推动行业向高科技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1e4064862451e" w:history="1">
        <w:r>
          <w:rPr>
            <w:rStyle w:val="Hyperlink"/>
          </w:rPr>
          <w:t>2025年中国油漆涂料行业现状研究分析与市场前景预测报告</w:t>
        </w:r>
      </w:hyperlink>
      <w:r>
        <w:rPr>
          <w:rFonts w:hint="eastAsia"/>
        </w:rPr>
        <w:t>》系统分析了油漆涂料行业的现状，全面梳理了油漆涂料市场需求、市场规模、产业链结构及价格体系，详细解读了油漆涂料细分市场特点。报告结合权威数据，科学预测了油漆涂料市场前景与发展趋势，客观分析了品牌竞争格局、市场集中度及重点企业的运营表现，并指出了油漆涂料行业面临的机遇与风险。为油漆涂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油漆涂料行业地位分析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油漆涂料行业政策法规环境分析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四、行业油漆涂料政策分析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油漆涂料行业技术环境分析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2020-2025年中国油漆涂料行业总体发展状况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2020-2025年中国油漆涂料行业市场发展分析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2020-2025年中国油漆涂料市场分析</w:t>
      </w:r>
      <w:r>
        <w:rPr>
          <w:rFonts w:hint="eastAsia"/>
        </w:rPr>
        <w:br/>
      </w:r>
      <w:r>
        <w:rPr>
          <w:rFonts w:hint="eastAsia"/>
        </w:rPr>
        <w:t>　　　　一、2025年油漆涂料市场形势回顾</w:t>
      </w:r>
      <w:r>
        <w:rPr>
          <w:rFonts w:hint="eastAsia"/>
        </w:rPr>
        <w:br/>
      </w:r>
      <w:r>
        <w:rPr>
          <w:rFonts w:hint="eastAsia"/>
        </w:rPr>
        <w:t>　　　　二、2025年油漆涂料市场形势分析</w:t>
      </w:r>
      <w:r>
        <w:rPr>
          <w:rFonts w:hint="eastAsia"/>
        </w:rPr>
        <w:br/>
      </w:r>
      <w:r>
        <w:rPr>
          <w:rFonts w:hint="eastAsia"/>
        </w:rPr>
        <w:t>　　第二节 中国油漆涂料行业市场产品价格走势分析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一、中国油漆涂料行业市场价格影响因素分析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二、2020-2025年中国油漆涂料行业市场价格走势分析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2020-2025年中国油漆涂料行业竞争格局分析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油漆涂料行业竞争结构分析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一、油漆涂料行业集中度分析</w:t>
      </w:r>
      <w:r>
        <w:rPr>
          <w:rFonts w:hint="eastAsia"/>
        </w:rPr>
        <w:br/>
      </w:r>
      <w:r>
        <w:rPr>
          <w:rFonts w:hint="eastAsia"/>
        </w:rPr>
        <w:t>　　　　二、油漆涂料行业竞争程度分析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2025-2031年油漆涂料行业竞争策略分析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二、2025-2031年油漆涂料行业竞争格局展望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2020-2025年中国油漆涂料行业重点企业发展分析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神剑股份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丰华股份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渝三峡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西宝塔山油漆股份有限公司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2025-2031年中国油漆涂料行业发展前景预测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2 2020-2025年世界经济增长率（季度环比折年率，%）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3 新兴经济体经济增长预测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18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35 油漆涂料行业单位规模情况分析</w:t>
      </w:r>
      <w:r>
        <w:rPr>
          <w:rFonts w:hint="eastAsia"/>
        </w:rPr>
        <w:br/>
      </w:r>
      <w:r>
        <w:rPr>
          <w:rFonts w:hint="eastAsia"/>
        </w:rPr>
        <w:t>　　图表 36 油漆涂料行业人员状况分析</w:t>
      </w:r>
      <w:r>
        <w:rPr>
          <w:rFonts w:hint="eastAsia"/>
        </w:rPr>
        <w:br/>
      </w:r>
      <w:r>
        <w:rPr>
          <w:rFonts w:hint="eastAsia"/>
        </w:rPr>
        <w:t>　　图表 37 2020-2025年我国涂料行业资产规模分析</w:t>
      </w:r>
      <w:r>
        <w:rPr>
          <w:rFonts w:hint="eastAsia"/>
        </w:rPr>
        <w:br/>
      </w:r>
      <w:r>
        <w:rPr>
          <w:rFonts w:hint="eastAsia"/>
        </w:rPr>
        <w:t>　　图表 38 2020-2025年我国涂料行业产量分析</w:t>
      </w:r>
      <w:r>
        <w:rPr>
          <w:rFonts w:hint="eastAsia"/>
        </w:rPr>
        <w:br/>
      </w:r>
      <w:r>
        <w:rPr>
          <w:rFonts w:hint="eastAsia"/>
        </w:rPr>
        <w:t>　　图表 39 2020-2025年我国涂料行业销量分析</w:t>
      </w:r>
      <w:r>
        <w:rPr>
          <w:rFonts w:hint="eastAsia"/>
        </w:rPr>
        <w:br/>
      </w:r>
      <w:r>
        <w:rPr>
          <w:rFonts w:hint="eastAsia"/>
        </w:rPr>
        <w:t>　　图表 40 2020-2025年中国油漆涂料产销率分析</w:t>
      </w:r>
      <w:r>
        <w:rPr>
          <w:rFonts w:hint="eastAsia"/>
        </w:rPr>
        <w:br/>
      </w:r>
      <w:r>
        <w:rPr>
          <w:rFonts w:hint="eastAsia"/>
        </w:rPr>
        <w:t>　　图表 41 2025-2031年中国油漆涂料行业盈利能力预测分析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2025-2031年中国油漆涂料行业偿债能力预测分析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2025-2031年中国油漆涂料行业营运能力预测分析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2025-2031年中国油漆涂料行业发展能力预测分析</w:t>
      </w:r>
      <w:r>
        <w:rPr>
          <w:rFonts w:hint="eastAsia"/>
        </w:rPr>
        <w:br/>
      </w:r>
      <w:r>
        <w:rPr>
          <w:rFonts w:hint="eastAsia"/>
        </w:rPr>
        <w:t>　　图表 45 涂料最新报价（2014年5月21日）</w:t>
      </w:r>
      <w:r>
        <w:rPr>
          <w:rFonts w:hint="eastAsia"/>
        </w:rPr>
        <w:br/>
      </w:r>
      <w:r>
        <w:rPr>
          <w:rFonts w:hint="eastAsia"/>
        </w:rPr>
        <w:t>　　图表 46 2025年日油漆价格</w:t>
      </w:r>
      <w:r>
        <w:rPr>
          <w:rFonts w:hint="eastAsia"/>
        </w:rPr>
        <w:br/>
      </w:r>
      <w:r>
        <w:rPr>
          <w:rFonts w:hint="eastAsia"/>
        </w:rPr>
        <w:t>　　图表 47 油漆涂料行业环境“波特五力”分析模型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 西北化工负债能力分析</w:t>
      </w:r>
      <w:r>
        <w:rPr>
          <w:rFonts w:hint="eastAsia"/>
        </w:rPr>
        <w:br/>
      </w:r>
      <w:r>
        <w:rPr>
          <w:rFonts w:hint="eastAsia"/>
        </w:rPr>
        <w:t>　　图表 49 西北化工利润能力分析</w:t>
      </w:r>
      <w:r>
        <w:rPr>
          <w:rFonts w:hint="eastAsia"/>
        </w:rPr>
        <w:br/>
      </w:r>
      <w:r>
        <w:rPr>
          <w:rFonts w:hint="eastAsia"/>
        </w:rPr>
        <w:t>　　图表 50 西北化工财务指标分析</w:t>
      </w:r>
      <w:r>
        <w:rPr>
          <w:rFonts w:hint="eastAsia"/>
        </w:rPr>
        <w:br/>
      </w:r>
      <w:r>
        <w:rPr>
          <w:rFonts w:hint="eastAsia"/>
        </w:rPr>
        <w:t>　　图表 51 神剑股份负债能力分析</w:t>
      </w:r>
      <w:r>
        <w:rPr>
          <w:rFonts w:hint="eastAsia"/>
        </w:rPr>
        <w:br/>
      </w:r>
      <w:r>
        <w:rPr>
          <w:rFonts w:hint="eastAsia"/>
        </w:rPr>
        <w:t>　　图表 52 神剑股份利润能力分析</w:t>
      </w:r>
      <w:r>
        <w:rPr>
          <w:rFonts w:hint="eastAsia"/>
        </w:rPr>
        <w:br/>
      </w:r>
      <w:r>
        <w:rPr>
          <w:rFonts w:hint="eastAsia"/>
        </w:rPr>
        <w:t>　　图表 53 神剑股份财务指标分析</w:t>
      </w:r>
      <w:r>
        <w:rPr>
          <w:rFonts w:hint="eastAsia"/>
        </w:rPr>
        <w:br/>
      </w:r>
      <w:r>
        <w:rPr>
          <w:rFonts w:hint="eastAsia"/>
        </w:rPr>
        <w:t>　　图表 54 丰华股份负债能力分析</w:t>
      </w:r>
      <w:r>
        <w:rPr>
          <w:rFonts w:hint="eastAsia"/>
        </w:rPr>
        <w:br/>
      </w:r>
      <w:r>
        <w:rPr>
          <w:rFonts w:hint="eastAsia"/>
        </w:rPr>
        <w:t>　　图表 55 丰华股份利润能力分析</w:t>
      </w:r>
      <w:r>
        <w:rPr>
          <w:rFonts w:hint="eastAsia"/>
        </w:rPr>
        <w:br/>
      </w:r>
      <w:r>
        <w:rPr>
          <w:rFonts w:hint="eastAsia"/>
        </w:rPr>
        <w:t>　　图表 56 丰华股份财务指标分析</w:t>
      </w:r>
      <w:r>
        <w:rPr>
          <w:rFonts w:hint="eastAsia"/>
        </w:rPr>
        <w:br/>
      </w:r>
      <w:r>
        <w:rPr>
          <w:rFonts w:hint="eastAsia"/>
        </w:rPr>
        <w:t>　　图表 57 渝三峡负债能力分析</w:t>
      </w:r>
      <w:r>
        <w:rPr>
          <w:rFonts w:hint="eastAsia"/>
        </w:rPr>
        <w:br/>
      </w:r>
      <w:r>
        <w:rPr>
          <w:rFonts w:hint="eastAsia"/>
        </w:rPr>
        <w:t>　　图表 58 渝三峡利润能力分析</w:t>
      </w:r>
      <w:r>
        <w:rPr>
          <w:rFonts w:hint="eastAsia"/>
        </w:rPr>
        <w:br/>
      </w:r>
      <w:r>
        <w:rPr>
          <w:rFonts w:hint="eastAsia"/>
        </w:rPr>
        <w:t>　　图表 59 渝三峡财务指标分析</w:t>
      </w:r>
      <w:r>
        <w:rPr>
          <w:rFonts w:hint="eastAsia"/>
        </w:rPr>
        <w:br/>
      </w:r>
      <w:r>
        <w:rPr>
          <w:rFonts w:hint="eastAsia"/>
        </w:rPr>
        <w:t>　　图表 60 近4年陕西宝塔山油漆股份有限公司流动资产周转次数变化情况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近4年陕西宝塔山油漆股份有限公司流动资产周转次数变化情况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近4年陕西宝塔山油漆股份有限公司产权比率变化情况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近4年陕西宝塔山油漆股份有限公司产权比率变化情况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近4年陕西宝塔山油漆股份有限公司销售毛利率变化情况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近4年陕西宝塔山油漆股份有限公司销售毛利率变化情况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近4年陕西宝塔山油漆股份有限公司资产负债率变化情况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近4年陕西宝塔山油漆股份有限公司资产负债率变化情况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近4年陕西宝塔山油漆股份有限公司总资产周转次数变化情况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近4年陕西宝塔山油漆股份有限公司总资产周转次数变化情况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近4年陕西宝塔山油漆股份有限公司固定资产周转次数情况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近4年陕西宝塔山油漆股份有限公司固定资产周转次数变化情况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2025-2031年我国涂料行业需求预测</w:t>
      </w:r>
      <w:r>
        <w:rPr>
          <w:rFonts w:hint="eastAsia"/>
        </w:rPr>
        <w:br/>
      </w:r>
      <w:r>
        <w:rPr>
          <w:rFonts w:hint="eastAsia"/>
        </w:rPr>
        <w:t>　　图表 73 2025-2031年我国涂料行业供给预测</w:t>
      </w:r>
      <w:r>
        <w:rPr>
          <w:rFonts w:hint="eastAsia"/>
        </w:rPr>
        <w:br/>
      </w:r>
      <w:r>
        <w:rPr>
          <w:rFonts w:hint="eastAsia"/>
        </w:rPr>
        <w:t>　　图表 74 2025-2031年油漆涂料行业同业竞争风险及控制策略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e4064862451e" w:history="1">
        <w:r>
          <w:rPr>
            <w:rStyle w:val="Hyperlink"/>
          </w:rPr>
          <w:t>2025年中国油漆涂料行业现状研究分析与市场前景预测报告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e4064862451e" w:history="1">
        <w:r>
          <w:rPr>
            <w:rStyle w:val="Hyperlink"/>
          </w:rPr>
          <w:t>https://www.20087.com/M_ShiYouHuaGong/56/YouQiTuLiaoHangYeXianZhuangYuFaZhanQuShi.html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7a899a244029" w:history="1">
      <w:r>
        <w:rPr>
          <w:rStyle w:val="Hyperlink"/>
        </w:rPr>
        <w:t>2025年中国油漆涂料行业现状研究分析与市场前景预测报告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YouQiTuLiaoHangYeXianZhuangYuFaZhanQuShi.html" TargetMode="External" Id="R4df1e4064862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YouQiTuLiaoHangYeXianZhuangYuFaZhanQuShi.html" TargetMode="External" Id="R36777a899a2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2025-06-02T07:58:00Z</dcterms:created>
  <dcterms:modified xsi:type="dcterms:W3CDTF">2025-06-02T08:58:00Z</dcterms:modified>
  <dc:subject>2025年中国油漆涂料行业现状研究分析与市场前景预测报告</dc:subject>
  <dc:title>2025年中国油漆涂料行业现状研究分析与市场前景预测报告</dc:title>
  <cp:keywords>2025年中国油漆涂料行业现状研究分析与市场前景预测报告</cp:keywords>
  <dc:description>2025年中国油漆涂料行业现状研究分析与市场前景预测报告</dc:description>
</cp:coreProperties>
</file>