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105e9c8354d93" w:history="1">
              <w:r>
                <w:rPr>
                  <w:rStyle w:val="Hyperlink"/>
                </w:rPr>
                <w:t>2025-2031年中国纳米材料产业市场调研及发展前景预测报告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105e9c8354d93" w:history="1">
              <w:r>
                <w:rPr>
                  <w:rStyle w:val="Hyperlink"/>
                </w:rPr>
                <w:t>2025-2031年中国纳米材料产业市场调研及发展前景预测报告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105e9c8354d93" w:history="1">
                <w:r>
                  <w:rPr>
                    <w:rStyle w:val="Hyperlink"/>
                  </w:rPr>
                  <w:t>https://www.20087.com/8/65/NaMiCaiLiaoChanYeDiaoYan.html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，由于其独特的物理、化学和生物特性，在材料科学、生物医药、能源和信息技术等领域展现出巨大潜力。近年来，纳米技术的进步推动了纳米材料的商业化，如石墨烯、纳米银和碳纳米管等。这些材料在提高产品性能、开发新型材料和创新应用方面发挥了重要作用。</w:t>
      </w:r>
      <w:r>
        <w:rPr>
          <w:rFonts w:hint="eastAsia"/>
        </w:rPr>
        <w:br/>
      </w:r>
      <w:r>
        <w:rPr>
          <w:rFonts w:hint="eastAsia"/>
        </w:rPr>
        <w:t>　　未来，纳米材料的研究和应用将更加专注于功能性和可持续性。随着对纳米材料潜在环境和健康影响的了解加深，安全和可控的纳米材料合成和应用将成为研究重点。同时，纳米材料将与智能技术和可再生能源领域融合，如在柔性电子、生物传感器和高效能源储存器件中的应用。此外，纳米材料的回收和循环利用技术也将成为行业发展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全球纳米材料市场现状及发展趋势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一、全球纳米材料产业发展阶段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二、全球纳米材料产业竞争现状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三、全球纳米材料产业投资状况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四、全球纳米材料产业市场发展趋势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全球主要国家纳米材料市场现状及发展趋势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一、美国纳米材料市场现状及发展趋势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1、产业市场环境分析</w:t>
      </w:r>
      <w:r>
        <w:rPr>
          <w:rFonts w:hint="eastAsia"/>
        </w:rPr>
        <w:br/>
      </w:r>
      <w:r>
        <w:rPr>
          <w:rFonts w:hint="eastAsia"/>
        </w:rPr>
        <w:t>　　　　　　2、2020-2025年纳米材料产业市场规模状况</w:t>
      </w:r>
      <w:r>
        <w:rPr>
          <w:rFonts w:hint="eastAsia"/>
        </w:rPr>
        <w:br/>
      </w:r>
      <w:r>
        <w:rPr>
          <w:rFonts w:hint="eastAsia"/>
        </w:rPr>
        <w:t>　　　　　　3、2020-2025年纳米材料产业投资状况</w:t>
      </w:r>
      <w:r>
        <w:rPr>
          <w:rFonts w:hint="eastAsia"/>
        </w:rPr>
        <w:br/>
      </w:r>
      <w:r>
        <w:rPr>
          <w:rFonts w:hint="eastAsia"/>
        </w:rPr>
        <w:t>　　　　　　4、产业竞争优劣势及发展趋势分析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二、德国纳米材料市场现状及发展趋势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1、产业市场环境分析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第三节 全球主要国家地区纳米材料产业现状及产业转移</w:t>
      </w:r>
      <w:r>
        <w:rPr>
          <w:rFonts w:hint="eastAsia"/>
        </w:rPr>
        <w:br/>
      </w:r>
      <w:r>
        <w:rPr>
          <w:rFonts w:hint="eastAsia"/>
        </w:rPr>
        <w:t>　　　　一、美国产业发展状况与产业分布概况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3、产业布局变化</w:t>
      </w:r>
      <w:r>
        <w:rPr>
          <w:rFonts w:hint="eastAsia"/>
        </w:rPr>
        <w:br/>
      </w:r>
      <w:r>
        <w:rPr>
          <w:rFonts w:hint="eastAsia"/>
        </w:rPr>
        <w:t>　　　　二、日本产业发展状况与产业分布概况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3、产业布局变化</w:t>
      </w:r>
      <w:r>
        <w:rPr>
          <w:rFonts w:hint="eastAsia"/>
        </w:rPr>
        <w:br/>
      </w:r>
      <w:r>
        <w:rPr>
          <w:rFonts w:hint="eastAsia"/>
        </w:rPr>
        <w:t>　　第四节 全球纳米材料市场经营模式现状及发展趋势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中国纳米材料产业发展分析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中国纳米材料产业发展现状</w:t>
      </w:r>
      <w:r>
        <w:rPr>
          <w:rFonts w:hint="eastAsia"/>
        </w:rPr>
        <w:br/>
      </w:r>
      <w:r>
        <w:rPr>
          <w:rFonts w:hint="eastAsia"/>
        </w:rPr>
        <w:t>　　第二节 中国纳米材料产业国际地位现状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中国纳米材料产业经济运行现状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中国纳米材料运营模式分析</w:t>
      </w:r>
      <w:r>
        <w:rPr>
          <w:rFonts w:hint="eastAsia"/>
        </w:rPr>
        <w:br/>
      </w:r>
      <w:r>
        <w:rPr>
          <w:rFonts w:hint="eastAsia"/>
        </w:rPr>
        <w:t>　　第五节 中国纳米材料产业存在的问题及发展障碍分析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中国纳米材料产业发展趋势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中国纳米材料市场供给状况</w:t>
      </w:r>
      <w:r>
        <w:rPr>
          <w:rFonts w:hint="eastAsia"/>
        </w:rPr>
        <w:br/>
      </w:r>
      <w:r>
        <w:rPr>
          <w:rFonts w:hint="eastAsia"/>
        </w:rPr>
        <w:t>　　第二节 中国纳米材料市场需求状况</w:t>
      </w:r>
      <w:r>
        <w:rPr>
          <w:rFonts w:hint="eastAsia"/>
        </w:rPr>
        <w:br/>
      </w:r>
      <w:r>
        <w:rPr>
          <w:rFonts w:hint="eastAsia"/>
        </w:rPr>
        <w:t>　　　　一、未来高新技术产业发展的需求</w:t>
      </w:r>
      <w:r>
        <w:rPr>
          <w:rFonts w:hint="eastAsia"/>
        </w:rPr>
        <w:br/>
      </w:r>
      <w:r>
        <w:rPr>
          <w:rFonts w:hint="eastAsia"/>
        </w:rPr>
        <w:t>　　　　二、传统产业和支柱产业技术提升的需求</w:t>
      </w:r>
      <w:r>
        <w:rPr>
          <w:rFonts w:hint="eastAsia"/>
        </w:rPr>
        <w:br/>
      </w:r>
      <w:r>
        <w:rPr>
          <w:rFonts w:hint="eastAsia"/>
        </w:rPr>
        <w:t>　　　　三、可持续发展的需求</w:t>
      </w:r>
      <w:r>
        <w:rPr>
          <w:rFonts w:hint="eastAsia"/>
        </w:rPr>
        <w:br/>
      </w:r>
      <w:r>
        <w:rPr>
          <w:rFonts w:hint="eastAsia"/>
        </w:rPr>
        <w:t>　　第三节 中国纳米材料市场结构状况</w:t>
      </w:r>
      <w:r>
        <w:rPr>
          <w:rFonts w:hint="eastAsia"/>
        </w:rPr>
        <w:br/>
      </w:r>
      <w:r>
        <w:rPr>
          <w:rFonts w:hint="eastAsia"/>
        </w:rPr>
        <w:t>　　第四节 中国纳米材料市场发展潜力及发展趋势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纳米材料产业用户认知程度</w:t>
      </w:r>
      <w:r>
        <w:rPr>
          <w:rFonts w:hint="eastAsia"/>
        </w:rPr>
        <w:br/>
      </w:r>
      <w:r>
        <w:rPr>
          <w:rFonts w:hint="eastAsia"/>
        </w:rPr>
        <w:t>　　第二节 纳米材料产业用户关注因素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四、纳米材料产业该战略的SWOT分析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五、纳米材料产业该战略的典型企业分析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纳米材料产业市场五种竞争动力模式结构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纳米材料产业市场不同市场地位的竞争策略分析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纳米材料产业市场竞争案例分析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中国纳米材料产业市场重点企业竞争策略研究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国内纳米材料产业企业市场新型运营模式竞争策略研究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中国纳米材料产业市场发展预测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中国纳米材料产业发展环境预测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中国纳米材料产业发展预测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中国纳米材料市场发展预测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五、2025-2031年中国纳米材料市场价格预测</w:t>
      </w:r>
      <w:r>
        <w:rPr>
          <w:rFonts w:hint="eastAsia"/>
        </w:rPr>
        <w:br/>
      </w:r>
      <w:r>
        <w:rPr>
          <w:rFonts w:hint="eastAsia"/>
        </w:rPr>
        <w:t>　　第四节 中国纳米材料产业竞争发展趋势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中国纳米材料产业市场投资优势分析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中国纳米材料产业市场投资劣势分析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中国纳米材料产业市场投资机会分析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中国纳米材料产业市场投资风险分析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中国纳米材料产业竞争战略建议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中国纳米材料产业竞争策略建议</w:t>
      </w:r>
      <w:r>
        <w:rPr>
          <w:rFonts w:hint="eastAsia"/>
        </w:rPr>
        <w:br/>
      </w:r>
      <w:r>
        <w:rPr>
          <w:rFonts w:hint="eastAsia"/>
        </w:rPr>
        <w:t>　　第三节 中国纳米材料市场竞争策略建议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105e9c8354d93" w:history="1">
        <w:r>
          <w:rPr>
            <w:rStyle w:val="Hyperlink"/>
          </w:rPr>
          <w:t>2025-2031年中国纳米材料产业市场调研及发展前景预测报告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105e9c8354d93" w:history="1">
        <w:r>
          <w:rPr>
            <w:rStyle w:val="Hyperlink"/>
          </w:rPr>
          <w:t>https://www.20087.com/8/65/NaMiCaiLiaoChanYeDiaoYan.html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0b775a59842a9" w:history="1">
      <w:r>
        <w:rPr>
          <w:rStyle w:val="Hyperlink"/>
        </w:rPr>
        <w:t>2025-2031年中国纳米材料产业市场调研及发展前景预测报告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aMiCaiLiaoChanYeDiaoYan.html" TargetMode="External" Id="Rd1f105e9c835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aMiCaiLiaoChanYeDiaoYan.html" TargetMode="External" Id="R08b0b775a598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2024-11-20T02:53:00Z</dcterms:created>
  <dcterms:modified xsi:type="dcterms:W3CDTF">2024-11-20T03:53:00Z</dcterms:modified>
  <dc:subject>2025-2031年中国纳米材料产业市场调研及发展前景预测报告</dc:subject>
  <dc:title>2025-2031年中国纳米材料产业市场调研及发展前景预测报告</dc:title>
  <cp:keywords>2025-2031年中国纳米材料产业市场调研及发展前景预测报告</cp:keywords>
  <dc:description>2025-2031年中国纳米材料产业市场调研及发展前景预测报告</dc:description>
</cp:coreProperties>
</file>