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b8660315e4e62" w:history="1">
              <w:r>
                <w:rPr>
                  <w:rStyle w:val="Hyperlink"/>
                </w:rPr>
                <w:t>2025-2031年中国纳米碳酸钙行业发展现状调研与发展趋势分析报告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b8660315e4e62" w:history="1">
              <w:r>
                <w:rPr>
                  <w:rStyle w:val="Hyperlink"/>
                </w:rPr>
                <w:t>2025-2031年中国纳米碳酸钙行业发展现状调研与发展趋势分析报告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b8660315e4e62" w:history="1">
                <w:r>
                  <w:rPr>
                    <w:rStyle w:val="Hyperlink"/>
                  </w:rPr>
                  <w:t>https://www.20087.com/8/36/NaMiTanSuanGaiShiChangXuQiuFenXi.html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酸钙因其独特的物理化学性质，在涂料、塑料、橡胶、造纸、医药和食品等行业中得到广泛应用。近年来，随着纳米技术的成熟，纳米碳酸钙的生产成本逐渐降低，制备技术不断优化，使其在市场上的应用范围进一步扩大。目前，纳米碳酸钙的粒径控制、表面改性及复合材料的开发是行业研究的热点，旨在提升产品的性能和应用范围。</w:t>
      </w:r>
      <w:r>
        <w:rPr>
          <w:rFonts w:hint="eastAsia"/>
        </w:rPr>
        <w:br/>
      </w:r>
      <w:r>
        <w:rPr>
          <w:rFonts w:hint="eastAsia"/>
        </w:rPr>
        <w:t>　　未来，纳米碳酸钙行业将更加注重功能化和定制化。通过表面活性剂改性、无机/有机复合等技术，纳米碳酸钙将被赋予更多功能性，如抗菌、自清洁、紫外吸收等特性，满足不同行业对材料特性的特定需求。同时，随着3D打印技术的发展，纳米碳酸钙作为添加剂，将促进新型复合材料的开发，为增材制造领域提供高性能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b8660315e4e62" w:history="1">
        <w:r>
          <w:rPr>
            <w:rStyle w:val="Hyperlink"/>
          </w:rPr>
          <w:t>2025-2031年中国纳米碳酸钙行业发展现状调研与发展趋势分析报告</w:t>
        </w:r>
      </w:hyperlink>
      <w:r>
        <w:rPr>
          <w:rFonts w:hint="eastAsia"/>
        </w:rPr>
        <w:t>》依托权威机构及相关协会的数据资料，全面解析了纳米碳酸钙行业现状、市场需求及市场规模，系统梳理了纳米碳酸钙产业链结构、价格趋势及各细分市场动态。报告对纳米碳酸钙市场前景与发展趋势进行了科学预测，重点分析了品牌竞争格局、市场集中度及主要企业的经营表现。同时，通过SWOT分析揭示了纳米碳酸钙行业面临的机遇与风险，为纳米碳酸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纳米碳酸钙行业运行情况</w:t>
      </w:r>
      <w:r>
        <w:rPr>
          <w:rFonts w:hint="eastAsia"/>
        </w:rPr>
        <w:br/>
      </w:r>
      <w:r>
        <w:rPr>
          <w:rFonts w:hint="eastAsia"/>
        </w:rPr>
        <w:t>　　第一节 纳米碳酸钙行业运行情况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纳米碳酸钙行业供给分析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　　（一）落后产能不断被淘汰</w:t>
      </w:r>
      <w:r>
        <w:rPr>
          <w:rFonts w:hint="eastAsia"/>
        </w:rPr>
        <w:br/>
      </w:r>
      <w:r>
        <w:rPr>
          <w:rFonts w:hint="eastAsia"/>
        </w:rPr>
        <w:t>　　　　　　（二）卓越性价比难替代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　　（一）间歇式碳化法</w:t>
      </w:r>
      <w:r>
        <w:rPr>
          <w:rFonts w:hint="eastAsia"/>
        </w:rPr>
        <w:br/>
      </w:r>
      <w:r>
        <w:rPr>
          <w:rFonts w:hint="eastAsia"/>
        </w:rPr>
        <w:t>　　　　　　（二）超重力法</w:t>
      </w:r>
      <w:r>
        <w:rPr>
          <w:rFonts w:hint="eastAsia"/>
        </w:rPr>
        <w:br/>
      </w:r>
      <w:r>
        <w:rPr>
          <w:rFonts w:hint="eastAsia"/>
        </w:rPr>
        <w:t>　　　　　　（三）多级喷雾碳化法</w:t>
      </w:r>
      <w:r>
        <w:rPr>
          <w:rFonts w:hint="eastAsia"/>
        </w:rPr>
        <w:br/>
      </w:r>
      <w:r>
        <w:rPr>
          <w:rFonts w:hint="eastAsia"/>
        </w:rPr>
        <w:t>　　　　　　（四）非冷冻法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纳米碳酸钙行业需求分析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　　（一）在橡胶工业</w:t>
      </w:r>
      <w:r>
        <w:rPr>
          <w:rFonts w:hint="eastAsia"/>
        </w:rPr>
        <w:br/>
      </w:r>
      <w:r>
        <w:rPr>
          <w:rFonts w:hint="eastAsia"/>
        </w:rPr>
        <w:t>　　　　　　（二）在油墨行业</w:t>
      </w:r>
      <w:r>
        <w:rPr>
          <w:rFonts w:hint="eastAsia"/>
        </w:rPr>
        <w:br/>
      </w:r>
      <w:r>
        <w:rPr>
          <w:rFonts w:hint="eastAsia"/>
        </w:rPr>
        <w:t>　　　　　　（三）在其他行业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纳米碳酸钙行业运行环境分析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国内纳米碳酸钙行业政策分析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纳米碳酸钙行业上游分析</w:t>
      </w:r>
      <w:r>
        <w:rPr>
          <w:rFonts w:hint="eastAsia"/>
        </w:rPr>
        <w:br/>
      </w:r>
      <w:r>
        <w:rPr>
          <w:rFonts w:hint="eastAsia"/>
        </w:rPr>
        <w:t>　　第一节 石灰石行业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二、武穴市富鑫矿业有限公司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纳米碳酸钙行业下游分析</w:t>
      </w:r>
      <w:r>
        <w:rPr>
          <w:rFonts w:hint="eastAsia"/>
        </w:rPr>
        <w:br/>
      </w:r>
      <w:r>
        <w:rPr>
          <w:rFonts w:hint="eastAsia"/>
        </w:rPr>
        <w:t>　　第一节 塑料工业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二、河北宝硕股份有限公司</w:t>
      </w:r>
      <w:r>
        <w:rPr>
          <w:rFonts w:hint="eastAsia"/>
        </w:rPr>
        <w:br/>
      </w:r>
      <w:r>
        <w:rPr>
          <w:rFonts w:hint="eastAsia"/>
        </w:rPr>
        <w:t>　　第二节 油墨产品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二、天津东洋油墨有限公司</w:t>
      </w:r>
      <w:r>
        <w:rPr>
          <w:rFonts w:hint="eastAsia"/>
        </w:rPr>
        <w:br/>
      </w:r>
      <w:r>
        <w:rPr>
          <w:rFonts w:hint="eastAsia"/>
        </w:rPr>
        <w:t>　　第三节 造纸业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二、金东纸业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2025年国内纳米碳酸钙行业整体运行状况</w:t>
      </w:r>
      <w:r>
        <w:rPr>
          <w:rFonts w:hint="eastAsia"/>
        </w:rPr>
        <w:br/>
      </w:r>
      <w:r>
        <w:rPr>
          <w:rFonts w:hint="eastAsia"/>
        </w:rPr>
        <w:t>　　第一节 纳米碳酸钙行业产销分析</w:t>
      </w:r>
      <w:r>
        <w:rPr>
          <w:rFonts w:hint="eastAsia"/>
        </w:rPr>
        <w:br/>
      </w:r>
      <w:r>
        <w:rPr>
          <w:rFonts w:hint="eastAsia"/>
        </w:rPr>
        <w:t>　　第二节 纳米碳酸钙行业盈利能力分析</w:t>
      </w:r>
      <w:r>
        <w:rPr>
          <w:rFonts w:hint="eastAsia"/>
        </w:rPr>
        <w:br/>
      </w:r>
      <w:r>
        <w:rPr>
          <w:rFonts w:hint="eastAsia"/>
        </w:rPr>
        <w:t>　　第三节 纳米碳酸钙行业偿债能力分析</w:t>
      </w:r>
      <w:r>
        <w:rPr>
          <w:rFonts w:hint="eastAsia"/>
        </w:rPr>
        <w:br/>
      </w:r>
      <w:r>
        <w:rPr>
          <w:rFonts w:hint="eastAsia"/>
        </w:rPr>
        <w:t>　　第四节 纳米碳酸钙行业营运能力分析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纳米碳酸钙行业价格分析</w:t>
      </w:r>
      <w:r>
        <w:rPr>
          <w:rFonts w:hint="eastAsia"/>
        </w:rPr>
        <w:br/>
      </w:r>
      <w:r>
        <w:rPr>
          <w:rFonts w:hint="eastAsia"/>
        </w:rPr>
        <w:t>第七章 纳米碳酸钙市场环境分析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一、在橡胶工业：</w:t>
      </w:r>
      <w:r>
        <w:rPr>
          <w:rFonts w:hint="eastAsia"/>
        </w:rPr>
        <w:br/>
      </w:r>
      <w:r>
        <w:rPr>
          <w:rFonts w:hint="eastAsia"/>
        </w:rPr>
        <w:t>　　　　二、在涂料工业</w:t>
      </w:r>
      <w:r>
        <w:rPr>
          <w:rFonts w:hint="eastAsia"/>
        </w:rPr>
        <w:br/>
      </w:r>
      <w:r>
        <w:rPr>
          <w:rFonts w:hint="eastAsia"/>
        </w:rPr>
        <w:t>　　　　三、在塑料工业</w:t>
      </w:r>
      <w:r>
        <w:rPr>
          <w:rFonts w:hint="eastAsia"/>
        </w:rPr>
        <w:br/>
      </w:r>
      <w:r>
        <w:rPr>
          <w:rFonts w:hint="eastAsia"/>
        </w:rPr>
        <w:t>　　　　四、在造纸工业</w:t>
      </w:r>
      <w:r>
        <w:rPr>
          <w:rFonts w:hint="eastAsia"/>
        </w:rPr>
        <w:br/>
      </w:r>
      <w:r>
        <w:rPr>
          <w:rFonts w:hint="eastAsia"/>
        </w:rPr>
        <w:t>　　　　五、在油墨行业</w:t>
      </w:r>
      <w:r>
        <w:rPr>
          <w:rFonts w:hint="eastAsia"/>
        </w:rPr>
        <w:br/>
      </w:r>
      <w:r>
        <w:rPr>
          <w:rFonts w:hint="eastAsia"/>
        </w:rPr>
        <w:t>　　　　六、在其他行业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纳米碳酸钙市场营销策略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纳米碳酸钙行业国际市场运行分析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纳米碳酸钙行业主要国家分析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纳米碳酸钙行业重点企业分析</w:t>
      </w:r>
      <w:r>
        <w:rPr>
          <w:rFonts w:hint="eastAsia"/>
        </w:rPr>
        <w:br/>
      </w:r>
      <w:r>
        <w:rPr>
          <w:rFonts w:hint="eastAsia"/>
        </w:rPr>
        <w:t>　　第一节 河南科力新材料股份有限公司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广东省龙门县精细碳酸钙厂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上海卓越纳米新材料股份有限公司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内蒙古蒙西高新材料股份有限公司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广平化工实业有限公司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山东盛大科技集团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恩平市嘉维化工实业有限公司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安徽巢东纳米材料科技有限公司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纳米碳酸钙行业内部风险分析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纳米碳酸钙行业外部风险分析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(中-智林)进出口预测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1：2025年纳米碳酸钙行业在GDP中所占的地位</w:t>
      </w:r>
      <w:r>
        <w:rPr>
          <w:rFonts w:hint="eastAsia"/>
        </w:rPr>
        <w:br/>
      </w:r>
      <w:r>
        <w:rPr>
          <w:rFonts w:hint="eastAsia"/>
        </w:rPr>
        <w:t>　　图表 2：年产50万吨纳米碳酸钙（三期）项目</w:t>
      </w:r>
      <w:r>
        <w:rPr>
          <w:rFonts w:hint="eastAsia"/>
        </w:rPr>
        <w:br/>
      </w:r>
      <w:r>
        <w:rPr>
          <w:rFonts w:hint="eastAsia"/>
        </w:rPr>
        <w:t>　　图表 3：纳米碳酸钠行业下游行业应用比例结构图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7：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9：2020-2025年我国纳米碳酸钙行业产量及增长对比图</w:t>
      </w:r>
      <w:r>
        <w:rPr>
          <w:rFonts w:hint="eastAsia"/>
        </w:rPr>
        <w:br/>
      </w:r>
      <w:r>
        <w:rPr>
          <w:rFonts w:hint="eastAsia"/>
        </w:rPr>
        <w:t>　　图表 10：2020-2025年中国纳米碳酸钙行业盈利能力对比图</w:t>
      </w:r>
      <w:r>
        <w:rPr>
          <w:rFonts w:hint="eastAsia"/>
        </w:rPr>
        <w:br/>
      </w:r>
      <w:r>
        <w:rPr>
          <w:rFonts w:hint="eastAsia"/>
        </w:rPr>
        <w:t>　　图表 11：2020-2025年中国纳米碳酸钙行业资产负债率对比图</w:t>
      </w:r>
      <w:r>
        <w:rPr>
          <w:rFonts w:hint="eastAsia"/>
        </w:rPr>
        <w:br/>
      </w:r>
      <w:r>
        <w:rPr>
          <w:rFonts w:hint="eastAsia"/>
        </w:rPr>
        <w:t>　　图表 12：2020-2025年中国纳米碳酸钙行业负债与所有者权益比率对比图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13：2020-2025年中国纳米碳酸钙行业营运能力对比图</w:t>
      </w:r>
      <w:r>
        <w:rPr>
          <w:rFonts w:hint="eastAsia"/>
        </w:rPr>
        <w:br/>
      </w:r>
      <w:r>
        <w:rPr>
          <w:rFonts w:hint="eastAsia"/>
        </w:rPr>
        <w:t>　　图表 14：四种基本的品牌战略</w:t>
      </w:r>
      <w:r>
        <w:rPr>
          <w:rFonts w:hint="eastAsia"/>
        </w:rPr>
        <w:br/>
      </w:r>
      <w:r>
        <w:rPr>
          <w:rFonts w:hint="eastAsia"/>
        </w:rPr>
        <w:t>　　图表 15：近3年河南科力新材料股份有限公司资产负债率变化情况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16：近3年河南科力新材料股份有限公司产权比率变化情况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17：近3年河南科力新材料股份有限公司已获利息倍数变化情况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18：近3年河南科力新材料股份有限公司固定资产周转次数情况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19：近3年河南科力新材料股份有限公司流动资产周转次数变化情况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20：近3年河南科力新材料股份有限公司总资产周转次数变化情况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21：近3年河南科力新材料股份有限公司销售净利率变化情况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22：近3年河南科力新材料股份有限公司销售毛利率变化情况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23：近3年河南科力新材料股份有限公司资产净利率变化情况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24：近3年广东省龙门县精细碳酸钙厂资产负债率变化情况</w:t>
      </w:r>
      <w:r>
        <w:rPr>
          <w:rFonts w:hint="eastAsia"/>
        </w:rPr>
        <w:br/>
      </w:r>
      <w:r>
        <w:rPr>
          <w:rFonts w:hint="eastAsia"/>
        </w:rPr>
        <w:t>　　图表 25：近3年广东省龙门县精细碳酸钙厂产权比率变化情况</w:t>
      </w:r>
      <w:r>
        <w:rPr>
          <w:rFonts w:hint="eastAsia"/>
        </w:rPr>
        <w:br/>
      </w:r>
      <w:r>
        <w:rPr>
          <w:rFonts w:hint="eastAsia"/>
        </w:rPr>
        <w:t>　　图表 26：近3年广东省龙门县精细碳酸钙厂已获利息倍数变化情况</w:t>
      </w:r>
      <w:r>
        <w:rPr>
          <w:rFonts w:hint="eastAsia"/>
        </w:rPr>
        <w:br/>
      </w:r>
      <w:r>
        <w:rPr>
          <w:rFonts w:hint="eastAsia"/>
        </w:rPr>
        <w:t>　　图表 27：近3年广东省龙门县精细碳酸钙厂固定资产周转次数情况</w:t>
      </w:r>
      <w:r>
        <w:rPr>
          <w:rFonts w:hint="eastAsia"/>
        </w:rPr>
        <w:br/>
      </w:r>
      <w:r>
        <w:rPr>
          <w:rFonts w:hint="eastAsia"/>
        </w:rPr>
        <w:t>　　图表 28：近3年广东省龙门县精细碳酸钙厂流动资产周转次数变化情况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29：近3年广东省龙门县精细碳酸钙厂总资产周转次数变化情况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30：近3年广东省龙门县精细碳酸钙厂销售净利率变化情况</w:t>
      </w:r>
      <w:r>
        <w:rPr>
          <w:rFonts w:hint="eastAsia"/>
        </w:rPr>
        <w:br/>
      </w:r>
      <w:r>
        <w:rPr>
          <w:rFonts w:hint="eastAsia"/>
        </w:rPr>
        <w:t>　　图表 31：近3年广东省龙门县精细碳酸钙厂销售毛利率变化情况</w:t>
      </w:r>
      <w:r>
        <w:rPr>
          <w:rFonts w:hint="eastAsia"/>
        </w:rPr>
        <w:br/>
      </w:r>
      <w:r>
        <w:rPr>
          <w:rFonts w:hint="eastAsia"/>
        </w:rPr>
        <w:t>　　图表 32：近3年广东省龙门县精细碳酸钙厂资产净利率变化情况</w:t>
      </w:r>
      <w:r>
        <w:rPr>
          <w:rFonts w:hint="eastAsia"/>
        </w:rPr>
        <w:br/>
      </w:r>
      <w:r>
        <w:rPr>
          <w:rFonts w:hint="eastAsia"/>
        </w:rPr>
        <w:t>　　图表 33：近3年上海卓越纳米新材料股份有限公司资产负债率变化情况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34：近3年上海卓越纳米新材料股份有限公司产权比率变化情况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35：近3年上海卓越纳米新材料股份有限公司已获利息倍数变化情况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36：近3年上海卓越纳米新材料股份有限公司固定资产周转次数情况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37：近3年上海卓越纳米新材料股份有限公司流动资产周转次数变化情况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38：近3年上海卓越纳米新材料股份有限公司总资产周转次数变化情况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39：近3年上海卓越纳米新材料股份有限公司销售净利率变化情况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40：近3年上海卓越纳米新材料股份有限公司销售毛利率变化情况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41：近3年上海卓越纳米新材料股份有限公司资产净利率变化情况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42：近3年内蒙古蒙西高新材料股份有限公司资产负债率变化情况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43：近3年内蒙古蒙西高新材料股份有限公司产权比率变化情况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44：近3年内蒙古蒙西高新材料股份有限公司已获利息倍数变化情况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45：近3年内蒙古蒙西高新材料股份有限公司固定资产周转次数情况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46：近3年内蒙古蒙西高新材料股份有限公司流动资产周转次数变化情况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47：近3年内蒙古蒙西高新材料股份有限公司总资产周转次数变化情况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48：近3年内蒙古蒙西高新材料股份有限公司销售净利率变化情况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49：近3年内蒙古蒙西高新材料股份有限公司销售毛利率变化情况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50：近3年内蒙古蒙西高新材料股份有限公司资产净利率变化情况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51：近3年广平化工实业有限公司资产负债率变化情况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52：近3年广平化工实业有限公司产权比率变化情况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53：近3年广平化工实业有限公司已获利息倍数变化情况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54：近3年广平化工实业有限公司固定资产周转次数情况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55：近3年广平化工实业有限公司流动资产周转次数变化情况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56：近3年广平化工实业有限公司总资产周转次数变化情况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57：近3年广平化工实业有限公司销售净利率变化情况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58：近3年广平化工实业有限公司销售毛利率变化情况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59：近3年广平化工实业有限公司资产净利率变化情况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60：近3年山东盛大科技集团资产负债率变化情况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61：近3年山东盛大科技集团产权比率变化情况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62：近3年山东盛大科技集团已获利息倍数变化情况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63：近3年山东盛大科技集团固定资产周转次数情况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64：近3年山东盛大科技集团流动资产周转次数变化情况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65：近3年山东盛大科技集团总资产周转次数变化情况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66：近3年山东盛大科技集团销售净利率变化情况</w:t>
      </w:r>
      <w:r>
        <w:rPr>
          <w:rFonts w:hint="eastAsia"/>
        </w:rPr>
        <w:br/>
      </w:r>
      <w:r>
        <w:rPr>
          <w:rFonts w:hint="eastAsia"/>
        </w:rPr>
        <w:t>　　图表 67：近3年山东盛大科技集团销售毛利率变化情况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68：近3年山东盛大科技集团资产净利率变化情况</w:t>
      </w:r>
      <w:r>
        <w:rPr>
          <w:rFonts w:hint="eastAsia"/>
        </w:rPr>
        <w:br/>
      </w:r>
      <w:r>
        <w:rPr>
          <w:rFonts w:hint="eastAsia"/>
        </w:rPr>
        <w:t>　　图表 69：近3年恩平市嘉维化工实业有限公司资产负债率变化情况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70：近3年恩平市嘉维化工实业有限公司产权比率变化情况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71：近3年恩平市嘉维化工实业有限公司已获利息倍数变化情况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72：近3年恩平市嘉维化工实业有限公司固定资产周转次数情况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73：近3年恩平市嘉维化工实业有限公司流动资产周转次数变化情况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74：近3年恩平市嘉维化工实业有限公司总资产周转次数变化情况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75：近3年恩平市嘉维化工实业有限公司销售净利率变化情况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76：近3年恩平市嘉维化工实业有限公司销售毛利率变化情况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77：近3年恩平市嘉维化工实业有限公司资产净利率变化情况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78：近3年安徽巢东纳米材料科技有限公司资产负债率变化情况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79：近3年安徽巢东纳米材料科技有限公司产权比率变化情况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80：近3年安徽巢东纳米材料科技有限公司已获利息倍数变化情况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81：近3年安徽巢东纳米材料科技有限公司固定资产周转次数情况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82：近3年安徽巢东纳米材料科技有限公司流动资产周转次数变化情况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83：近3年安徽巢东纳米材料科技有限公司总资产周转次数变化情况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84：近3年安徽巢东纳米材料科技有限公司销售净利率变化情况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85：近3年安徽巢东纳米材料科技有限公司销售毛利率变化情况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86：近3年安徽巢东纳米材料科技有限公司资产净利率变化情况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87：2025-2031年我国纳米碳酸钙产量预测图</w:t>
      </w:r>
      <w:r>
        <w:rPr>
          <w:rFonts w:hint="eastAsia"/>
        </w:rPr>
        <w:br/>
      </w:r>
      <w:r>
        <w:rPr>
          <w:rFonts w:hint="eastAsia"/>
        </w:rPr>
        <w:t>　　图表 88：2025-2031年我国纳米碳酸钙行业销售收入预测图</w:t>
      </w:r>
      <w:r>
        <w:rPr>
          <w:rFonts w:hint="eastAsia"/>
        </w:rPr>
        <w:br/>
      </w:r>
      <w:r>
        <w:rPr>
          <w:rFonts w:hint="eastAsia"/>
        </w:rPr>
        <w:t>　　图表 89：2025-2031年我国纳米碳酸钙需求量预测图</w:t>
      </w:r>
      <w:r>
        <w:rPr>
          <w:rFonts w:hint="eastAsia"/>
        </w:rPr>
        <w:br/>
      </w:r>
      <w:r>
        <w:rPr>
          <w:rFonts w:hint="eastAsia"/>
        </w:rPr>
        <w:t>　　图表 90：2025-2031年世界纳米碳酸钙产量预测图</w:t>
      </w:r>
      <w:r>
        <w:rPr>
          <w:rFonts w:hint="eastAsia"/>
        </w:rPr>
        <w:br/>
      </w:r>
      <w:r>
        <w:rPr>
          <w:rFonts w:hint="eastAsia"/>
        </w:rPr>
        <w:t>　　图表 91：2025-2031年世界纳米碳酸钙行业需求量预测图</w:t>
      </w:r>
      <w:r>
        <w:rPr>
          <w:rFonts w:hint="eastAsia"/>
        </w:rPr>
        <w:br/>
      </w:r>
      <w:r>
        <w:rPr>
          <w:rFonts w:hint="eastAsia"/>
        </w:rPr>
        <w:t>　　图表 92：2025-2031年我国纳米碳酸钙出口量预测图</w:t>
      </w:r>
      <w:r>
        <w:rPr>
          <w:rFonts w:hint="eastAsia"/>
        </w:rPr>
        <w:br/>
      </w:r>
      <w:r>
        <w:rPr>
          <w:rFonts w:hint="eastAsia"/>
        </w:rPr>
        <w:t>　　图表 93：2025-2031年我国纳米碳酸钙进口量预测图</w:t>
      </w:r>
      <w:r>
        <w:rPr>
          <w:rFonts w:hint="eastAsia"/>
        </w:rPr>
        <w:br/>
      </w:r>
      <w:r>
        <w:rPr>
          <w:rFonts w:hint="eastAsia"/>
        </w:rPr>
        <w:t>　　表格 1：2020-2025年我国纳米碳酸钙产量及增长情况</w:t>
      </w:r>
      <w:r>
        <w:rPr>
          <w:rFonts w:hint="eastAsia"/>
        </w:rPr>
        <w:br/>
      </w:r>
      <w:r>
        <w:rPr>
          <w:rFonts w:hint="eastAsia"/>
        </w:rPr>
        <w:t>　　表格 2：2020-2025年中国纳米碳酸钙行业盈利能力表</w:t>
      </w:r>
      <w:r>
        <w:rPr>
          <w:rFonts w:hint="eastAsia"/>
        </w:rPr>
        <w:br/>
      </w:r>
      <w:r>
        <w:rPr>
          <w:rFonts w:hint="eastAsia"/>
        </w:rPr>
        <w:t>　　表格 3：2020-2025年中国纳米碳酸钙行业偿债能力表</w:t>
      </w:r>
      <w:r>
        <w:rPr>
          <w:rFonts w:hint="eastAsia"/>
        </w:rPr>
        <w:br/>
      </w:r>
      <w:r>
        <w:rPr>
          <w:rFonts w:hint="eastAsia"/>
        </w:rPr>
        <w:t>　　表格 4：2020-2025年中国纳米碳酸钙行业营运能力表</w:t>
      </w:r>
      <w:r>
        <w:rPr>
          <w:rFonts w:hint="eastAsia"/>
        </w:rPr>
        <w:br/>
      </w:r>
      <w:r>
        <w:rPr>
          <w:rFonts w:hint="eastAsia"/>
        </w:rPr>
        <w:t>　　表格 5：近4年河南科力新材料股份有限公司资产负债率变化情况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6：近4年河南科力新材料股份有限公司产权比率变化情况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7：近4年河南科力新材料股份有限公司已获利息倍数变化情况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8：近4年河南科力新材料股份有限公司固定资产周转次数情况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9：近4年河南科力新材料股份有限公司流动资产周转次数变化情况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10：近4年河南科力新材料股份有限公司总资产周转次数变化情况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11：近4年河南科力新材料股份有限公司销售净利率变化情况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12：近4年河南科力新材料股份有限公司销售毛利率变化情况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13：近4年河南科力新材料股份有限公司资产净利率变化情况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14：近4年广东省龙门县精细碳酸钙厂资产负债率变化情况</w:t>
      </w:r>
      <w:r>
        <w:rPr>
          <w:rFonts w:hint="eastAsia"/>
        </w:rPr>
        <w:br/>
      </w:r>
      <w:r>
        <w:rPr>
          <w:rFonts w:hint="eastAsia"/>
        </w:rPr>
        <w:t>　　表格 15：近4年广东省龙门县精细碳酸钙厂产权比率变化情况</w:t>
      </w:r>
      <w:r>
        <w:rPr>
          <w:rFonts w:hint="eastAsia"/>
        </w:rPr>
        <w:br/>
      </w:r>
      <w:r>
        <w:rPr>
          <w:rFonts w:hint="eastAsia"/>
        </w:rPr>
        <w:t>　　表格 16：近4年广东省龙门县精细碳酸钙厂已获利息倍数变化情况</w:t>
      </w:r>
      <w:r>
        <w:rPr>
          <w:rFonts w:hint="eastAsia"/>
        </w:rPr>
        <w:br/>
      </w:r>
      <w:r>
        <w:rPr>
          <w:rFonts w:hint="eastAsia"/>
        </w:rPr>
        <w:t>　　表格 17：近4年广东省龙门县精细碳酸钙厂固定资产周转次数情况</w:t>
      </w:r>
      <w:r>
        <w:rPr>
          <w:rFonts w:hint="eastAsia"/>
        </w:rPr>
        <w:br/>
      </w:r>
      <w:r>
        <w:rPr>
          <w:rFonts w:hint="eastAsia"/>
        </w:rPr>
        <w:t>　　表格 18：近4年广东省龙门县精细碳酸钙厂流动资产周转次数变化情况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19：近4年广东省龙门县精细碳酸钙厂总资产周转次数变化情况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20：近4年广东省龙门县精细碳酸钙厂销售净利率变化情况</w:t>
      </w:r>
      <w:r>
        <w:rPr>
          <w:rFonts w:hint="eastAsia"/>
        </w:rPr>
        <w:br/>
      </w:r>
      <w:r>
        <w:rPr>
          <w:rFonts w:hint="eastAsia"/>
        </w:rPr>
        <w:t>　　表格 21：近4年广东省龙门县精细碳酸钙厂销售毛利率变化情况</w:t>
      </w:r>
      <w:r>
        <w:rPr>
          <w:rFonts w:hint="eastAsia"/>
        </w:rPr>
        <w:br/>
      </w:r>
      <w:r>
        <w:rPr>
          <w:rFonts w:hint="eastAsia"/>
        </w:rPr>
        <w:t>　　表格 22：近4年广东省龙门县精细碳酸钙厂资产净利率变化情况</w:t>
      </w:r>
      <w:r>
        <w:rPr>
          <w:rFonts w:hint="eastAsia"/>
        </w:rPr>
        <w:br/>
      </w:r>
      <w:r>
        <w:rPr>
          <w:rFonts w:hint="eastAsia"/>
        </w:rPr>
        <w:t>　　表格 23：近4年上海卓越纳米新材料股份有限公司资产负债率变化情况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24：近4年上海卓越纳米新材料股份有限公司产权比率变化情况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25：近4年上海卓越纳米新材料股份有限公司已获利息倍数变化情况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26：近4年上海卓越纳米新材料股份有限公司固定资产周转次数情况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27：近4年上海卓越纳米新材料股份有限公司流动资产周转次数变化情况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28：近4年上海卓越纳米新材料股份有限公司总资产周转次数变化情况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29：近4年上海卓越纳米新材料股份有限公司销售净利率变化情况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30：近4年上海卓越纳米新材料股份有限公司销售毛利率变化情况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31：近4年上海卓越纳米新材料股份有限公司资产净利率变化情况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32：近4年内蒙古蒙西高新材料股份有限公司资产负债率变化情况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33：近4年内蒙古蒙西高新材料股份有限公司产权比率变化情况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34：近4年内蒙古蒙西高新材料股份有限公司已获利息倍数变化情况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35：近4年内蒙古蒙西高新材料股份有限公司固定资产周转次数情况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36：近4年内蒙古蒙西高新材料股份有限公司流动资产周转次数变化情况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37：近4年内蒙古蒙西高新材料股份有限公司总资产周转次数变化情况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38：近4年内蒙古蒙西高新材料股份有限公司销售净利率变化情况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39：近4年内蒙古蒙西高新材料股份有限公司销售毛利率变化情况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40：近4年内蒙古蒙西高新材料股份有限公司资产净利率变化情况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41：近4年广平化工实业有限公司资产负债率变化情况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42：近4年广平化工实业有限公司产权比率变化情况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43：近4年广平化工实业有限公司已获利息倍数变化情况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44：近4年广平化工实业有限公司固定资产周转次数情况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45：近4年广平化工实业有限公司流动资产周转次数变化情况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46：近4年广平化工实业有限公司总资产周转次数变化情况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47：近4年广平化工实业有限公司销售净利率变化情况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48：近4年广平化工实业有限公司销售毛利率变化情况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49：近4年广平化工实业有限公司资产净利率变化情况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50：近4年山东盛大科技集团资产负债率变化情况</w:t>
      </w:r>
      <w:r>
        <w:rPr>
          <w:rFonts w:hint="eastAsia"/>
        </w:rPr>
        <w:br/>
      </w:r>
      <w:r>
        <w:rPr>
          <w:rFonts w:hint="eastAsia"/>
        </w:rPr>
        <w:t>　　表格 51：近4年山东盛大科技集团产权比率变化情况</w:t>
      </w:r>
      <w:r>
        <w:rPr>
          <w:rFonts w:hint="eastAsia"/>
        </w:rPr>
        <w:br/>
      </w:r>
      <w:r>
        <w:rPr>
          <w:rFonts w:hint="eastAsia"/>
        </w:rPr>
        <w:t>　　表格 52：近4年山东盛大科技集团已获利息倍数变化情况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53：近4年山东盛大科技集团固定资产周转次数情况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54：近4年山东盛大科技集团流动资产周转次数变化情况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55：近4年山东盛大科技集团总资产周转次数变化情况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56：近4年山东盛大科技集团销售净利率变化情况</w:t>
      </w:r>
      <w:r>
        <w:rPr>
          <w:rFonts w:hint="eastAsia"/>
        </w:rPr>
        <w:br/>
      </w:r>
      <w:r>
        <w:rPr>
          <w:rFonts w:hint="eastAsia"/>
        </w:rPr>
        <w:t>　　表格 57：近4年山东盛大科技集团销售毛利率变化情况</w:t>
      </w:r>
      <w:r>
        <w:rPr>
          <w:rFonts w:hint="eastAsia"/>
        </w:rPr>
        <w:br/>
      </w:r>
      <w:r>
        <w:rPr>
          <w:rFonts w:hint="eastAsia"/>
        </w:rPr>
        <w:t>　　表格 58：近4年山东盛大科技集团资产净利率变化情况</w:t>
      </w:r>
      <w:r>
        <w:rPr>
          <w:rFonts w:hint="eastAsia"/>
        </w:rPr>
        <w:br/>
      </w:r>
      <w:r>
        <w:rPr>
          <w:rFonts w:hint="eastAsia"/>
        </w:rPr>
        <w:t>　　表格 59：近4年恩平市嘉维化工实业有限公司资产负债率变化情况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60：近4年恩平市嘉维化工实业有限公司产权比率变化情况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61：近4年恩平市嘉维化工实业有限公司已获利息倍数变化情况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62：近4年恩平市嘉维化工实业有限公司固定资产周转次数情况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63：近4年恩平市嘉维化工实业有限公司流动资产周转次数变化情况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64：近4年恩平市嘉维化工实业有限公司总资产周转次数变化情况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65：近4年恩平市嘉维化工实业有限公司销售净利率变化情况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66：近4年恩平市嘉维化工实业有限公司销售毛利率变化情况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67：近4年恩平市嘉维化工实业有限公司资产净利率变化情况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68：近4年安徽巢东纳米材料科技有限公司资产负债率变化情况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69：近4年安徽巢东纳米材料科技有限公司产权比率变化情况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70：近4年安徽巢东纳米材料科技有限公司已获利息倍数变化情况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71：近4年安徽巢东纳米材料科技有限公司固定资产周转次数情况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72：近4年安徽巢东纳米材料科技有限公司流动资产周转次数变化情况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73：近4年安徽巢东纳米材料科技有限公司总资产周转次数变化情况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74：近4年安徽巢东纳米材料科技有限公司销售净利率变化情况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75：近4年安徽巢东纳米材料科技有限公司销售毛利率变化情况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76：近4年安徽巢东纳米材料科技有限公司资产净利率变化情况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77：2025-2031年我国纳米碳酸钙产量预测结果</w:t>
      </w:r>
      <w:r>
        <w:rPr>
          <w:rFonts w:hint="eastAsia"/>
        </w:rPr>
        <w:br/>
      </w:r>
      <w:r>
        <w:rPr>
          <w:rFonts w:hint="eastAsia"/>
        </w:rPr>
        <w:t>　　表格 78：2025-2031年我国纳米碳酸钙行业销售收入预测结果</w:t>
      </w:r>
      <w:r>
        <w:rPr>
          <w:rFonts w:hint="eastAsia"/>
        </w:rPr>
        <w:br/>
      </w:r>
      <w:r>
        <w:rPr>
          <w:rFonts w:hint="eastAsia"/>
        </w:rPr>
        <w:t>　　表格 79：2025-2031年我国纳米碳酸钙需求量增长速度预测</w:t>
      </w:r>
      <w:r>
        <w:rPr>
          <w:rFonts w:hint="eastAsia"/>
        </w:rPr>
        <w:br/>
      </w:r>
      <w:r>
        <w:rPr>
          <w:rFonts w:hint="eastAsia"/>
        </w:rPr>
        <w:t>　　表格 80：2025-2031年世界纳米碳酸钙产量预测结果</w:t>
      </w:r>
      <w:r>
        <w:rPr>
          <w:rFonts w:hint="eastAsia"/>
        </w:rPr>
        <w:br/>
      </w:r>
      <w:r>
        <w:rPr>
          <w:rFonts w:hint="eastAsia"/>
        </w:rPr>
        <w:t>　　表格 81：2025-2031年世界纳米碳酸钙行业需求量预测结果</w:t>
      </w:r>
      <w:r>
        <w:rPr>
          <w:rFonts w:hint="eastAsia"/>
        </w:rPr>
        <w:br/>
      </w:r>
      <w:r>
        <w:rPr>
          <w:rFonts w:hint="eastAsia"/>
        </w:rPr>
        <w:t>　　表格 82：2025-2031年我国纳米碳酸钙出口量预测结果</w:t>
      </w:r>
      <w:r>
        <w:rPr>
          <w:rFonts w:hint="eastAsia"/>
        </w:rPr>
        <w:br/>
      </w:r>
      <w:r>
        <w:rPr>
          <w:rFonts w:hint="eastAsia"/>
        </w:rPr>
        <w:t>　　表格 83：2025-2031年我国纳米碳酸钙进口量预测结果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b8660315e4e62" w:history="1">
        <w:r>
          <w:rPr>
            <w:rStyle w:val="Hyperlink"/>
          </w:rPr>
          <w:t>2025-2031年中国纳米碳酸钙行业发展现状调研与发展趋势分析报告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b8660315e4e62" w:history="1">
        <w:r>
          <w:rPr>
            <w:rStyle w:val="Hyperlink"/>
          </w:rPr>
          <w:t>https://www.20087.com/8/36/NaMiTanSuanGaiShiChangXuQiuFenXi.html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纳米碳酸钙十强企业、纳米碳酸钙生产工艺流程、纳米碳酸钙生产厂家排名、纳米碳酸钙生产厂家排名、纳米碳酸钙生产工艺流程、纳米碳酸钙的制备方法、中国碳酸钙产业发展现状、纳米碳酸钙是胶体吗、超微细碳酸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27e71c5544cd9" w:history="1">
      <w:r>
        <w:rPr>
          <w:rStyle w:val="Hyperlink"/>
        </w:rPr>
        <w:t>2025-2031年中国纳米碳酸钙行业发展现状调研与发展趋势分析报告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NaMiTanSuanGaiShiChangXuQiuFenXi.html" TargetMode="External" Id="R0eeb8660315e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NaMiTanSuanGaiShiChangXuQiuFenXi.html" TargetMode="External" Id="R6b327e71c554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2025-05-09T07:53:00Z</dcterms:created>
  <dcterms:modified xsi:type="dcterms:W3CDTF">2025-05-09T08:53:00Z</dcterms:modified>
  <dc:subject>2025-2031年中国纳米碳酸钙行业发展现状调研与发展趋势分析报告</dc:subject>
  <dc:title>2025-2031年中国纳米碳酸钙行业发展现状调研与发展趋势分析报告</dc:title>
  <cp:keywords>2025-2031年中国纳米碳酸钙行业发展现状调研与发展趋势分析报告</cp:keywords>
  <dc:description>2025-2031年中国纳米碳酸钙行业发展现状调研与发展趋势分析报告</dc:description>
</cp:coreProperties>
</file>