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14ba719cb402a" w:history="1">
              <w:r>
                <w:rPr>
                  <w:rStyle w:val="Hyperlink"/>
                </w:rPr>
                <w:t>中国碳市场深度剖析及发展前景分析报告（2025-2031年）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14ba719cb402a" w:history="1">
              <w:r>
                <w:rPr>
                  <w:rStyle w:val="Hyperlink"/>
                </w:rPr>
                <w:t>中国碳市场深度剖析及发展前景分析报告（2025-2031年）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14ba719cb402a" w:history="1">
                <w:r>
                  <w:rPr>
                    <w:rStyle w:val="Hyperlink"/>
                  </w:rPr>
                  <w:t>https://www.20087.com/0/57/TanFaZhanQuShi.html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及其各种形态，如石墨、活性炭、碳纤维和碳纳米管，广泛应用于能源、材料科学、环保和电子领域。近年来，随着清洁能源和环保需求的增加，碳材料在电池、超级电容器和催化剂中的应用日益广泛。特别是碳纳米管和石墨烯等新型碳材料，因其独特的物理和化学性能，吸引了大量科研投入和商业兴趣。</w:t>
      </w:r>
      <w:r>
        <w:rPr>
          <w:rFonts w:hint="eastAsia"/>
        </w:rPr>
        <w:br/>
      </w:r>
      <w:r>
        <w:rPr>
          <w:rFonts w:hint="eastAsia"/>
        </w:rPr>
        <w:t>　　未来，碳材料的发展将更加侧重于功能化和应用领域的拓展。功能化意味着通过化学改性和复合技术，开发具有特定功能的碳材料，如提高导电性、催化活性或生物相容性。应用领域的拓展则体现在碳材料在生物医学、航空航天和信息技术等领域的深入探索，以满足未来科技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14ba719cb402a" w:history="1">
        <w:r>
          <w:rPr>
            <w:rStyle w:val="Hyperlink"/>
          </w:rPr>
          <w:t>中国碳市场深度剖析及发展前景分析报告（2025-2031年）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碳行业的市场规模、技术现状及未来发展方向。报告全面梳理了碳行业运行态势，重点分析了碳细分领域的动态变化，并对行业内的重点企业及竞争格局进行了解读。通过对碳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碳行业概述</w:t>
      </w:r>
      <w:r>
        <w:rPr>
          <w:rFonts w:hint="eastAsia"/>
        </w:rPr>
        <w:br/>
      </w:r>
      <w:r>
        <w:rPr>
          <w:rFonts w:hint="eastAsia"/>
        </w:rPr>
        <w:t>　　第一节 碳行业定义</w:t>
      </w:r>
      <w:r>
        <w:rPr>
          <w:rFonts w:hint="eastAsia"/>
        </w:rPr>
        <w:br/>
      </w:r>
      <w:r>
        <w:rPr>
          <w:rFonts w:hint="eastAsia"/>
        </w:rPr>
        <w:t>　　第二节 碳产品用途</w:t>
      </w:r>
      <w:r>
        <w:rPr>
          <w:rFonts w:hint="eastAsia"/>
        </w:rPr>
        <w:br/>
      </w:r>
      <w:r>
        <w:rPr>
          <w:rFonts w:hint="eastAsia"/>
        </w:rPr>
        <w:t>　　第三节 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2024-2025年碳行业发展环境分析</w:t>
      </w:r>
      <w:r>
        <w:rPr>
          <w:rFonts w:hint="eastAsia"/>
        </w:rPr>
        <w:br/>
      </w:r>
      <w:r>
        <w:rPr>
          <w:rFonts w:hint="eastAsia"/>
        </w:rPr>
        <w:t>　　第一节 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碳行业相关政策、标准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2024-2025年碳行业技术环境分析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一、中国碳技术发展概况</w:t>
      </w:r>
      <w:r>
        <w:rPr>
          <w:rFonts w:hint="eastAsia"/>
        </w:rPr>
        <w:br/>
      </w:r>
      <w:r>
        <w:rPr>
          <w:rFonts w:hint="eastAsia"/>
        </w:rPr>
        <w:t>　　　　二、中国碳产品工艺特点、流程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中国碳行业市场分析</w:t>
      </w:r>
      <w:r>
        <w:rPr>
          <w:rFonts w:hint="eastAsia"/>
        </w:rPr>
        <w:br/>
      </w:r>
      <w:r>
        <w:rPr>
          <w:rFonts w:hint="eastAsia"/>
        </w:rPr>
        <w:t>　　第一节 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二、2025-2031年中国碳市场规模预测</w:t>
      </w:r>
      <w:r>
        <w:rPr>
          <w:rFonts w:hint="eastAsia"/>
        </w:rPr>
        <w:br/>
      </w:r>
      <w:r>
        <w:rPr>
          <w:rFonts w:hint="eastAsia"/>
        </w:rPr>
        <w:t>　　第二节 碳行业产品产量分析及预测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二、2025-2031年中国碳行业产量预测</w:t>
      </w:r>
      <w:r>
        <w:rPr>
          <w:rFonts w:hint="eastAsia"/>
        </w:rPr>
        <w:br/>
      </w:r>
      <w:r>
        <w:rPr>
          <w:rFonts w:hint="eastAsia"/>
        </w:rPr>
        <w:t>　　第三节 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二、2025-2031年中国碳市场需求预测分析</w:t>
      </w:r>
      <w:r>
        <w:rPr>
          <w:rFonts w:hint="eastAsia"/>
        </w:rPr>
        <w:br/>
      </w:r>
      <w:r>
        <w:rPr>
          <w:rFonts w:hint="eastAsia"/>
        </w:rPr>
        <w:t>　　第四节 碳行业市场价格趋势分析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一、2020-2025年中国碳市场价格分析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二、2025-2031年中国碳市场价格预测</w:t>
      </w:r>
      <w:r>
        <w:rPr>
          <w:rFonts w:hint="eastAsia"/>
        </w:rPr>
        <w:br/>
      </w:r>
      <w:r>
        <w:rPr>
          <w:rFonts w:hint="eastAsia"/>
        </w:rPr>
        <w:t>　　第五节 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一、2020-2025年中国碳进出口数据分析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二、2025-2031年国内碳产品未来进出口情况预测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2025年碳行业地区分布</w:t>
      </w:r>
      <w:r>
        <w:rPr>
          <w:rFonts w:hint="eastAsia"/>
        </w:rPr>
        <w:br/>
      </w:r>
      <w:r>
        <w:rPr>
          <w:rFonts w:hint="eastAsia"/>
        </w:rPr>
        <w:t>　　第二节 **地区碳市场规模分析</w:t>
      </w:r>
      <w:r>
        <w:rPr>
          <w:rFonts w:hint="eastAsia"/>
        </w:rPr>
        <w:br/>
      </w:r>
      <w:r>
        <w:rPr>
          <w:rFonts w:hint="eastAsia"/>
        </w:rPr>
        <w:t>　　第三节 **地区碳市场规模分析</w:t>
      </w:r>
      <w:r>
        <w:rPr>
          <w:rFonts w:hint="eastAsia"/>
        </w:rPr>
        <w:br/>
      </w:r>
      <w:r>
        <w:rPr>
          <w:rFonts w:hint="eastAsia"/>
        </w:rPr>
        <w:t>　　第四节 **地区碳市场规模分析</w:t>
      </w:r>
      <w:r>
        <w:rPr>
          <w:rFonts w:hint="eastAsia"/>
        </w:rPr>
        <w:br/>
      </w:r>
      <w:r>
        <w:rPr>
          <w:rFonts w:hint="eastAsia"/>
        </w:rPr>
        <w:t>　　第五节 **地区碳市场规模分析</w:t>
      </w:r>
      <w:r>
        <w:rPr>
          <w:rFonts w:hint="eastAsia"/>
        </w:rPr>
        <w:br/>
      </w:r>
      <w:r>
        <w:rPr>
          <w:rFonts w:hint="eastAsia"/>
        </w:rPr>
        <w:t>　　第六节 **地区碳市场规模分析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碳产业链上游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2025年中国碳行业集中度分析</w:t>
      </w:r>
      <w:r>
        <w:rPr>
          <w:rFonts w:hint="eastAsia"/>
        </w:rPr>
        <w:br/>
      </w:r>
      <w:r>
        <w:rPr>
          <w:rFonts w:hint="eastAsia"/>
        </w:rPr>
        <w:t>　　第二节 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业内专家对中国碳行业投资的建议及观点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碳行业投资机遇分析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二、碳企业在危机中的竞争优势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碳行业投资风险分析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碳行业投资建议分析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碳行业应对策略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中⋅智⋅林⋅碳行业的市场重点客户战略实施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碳行业历程</w:t>
      </w:r>
      <w:r>
        <w:rPr>
          <w:rFonts w:hint="eastAsia"/>
        </w:rPr>
        <w:br/>
      </w:r>
      <w:r>
        <w:rPr>
          <w:rFonts w:hint="eastAsia"/>
        </w:rPr>
        <w:t>　　图表 碳行业生命周期</w:t>
      </w:r>
      <w:r>
        <w:rPr>
          <w:rFonts w:hint="eastAsia"/>
        </w:rPr>
        <w:br/>
      </w:r>
      <w:r>
        <w:rPr>
          <w:rFonts w:hint="eastAsia"/>
        </w:rPr>
        <w:t>　　图表 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2019-2024年中国碳出口金额分析</w:t>
      </w:r>
      <w:r>
        <w:rPr>
          <w:rFonts w:hint="eastAsia"/>
        </w:rPr>
        <w:br/>
      </w:r>
      <w:r>
        <w:rPr>
          <w:rFonts w:hint="eastAsia"/>
        </w:rPr>
        <w:t>　　图表 2024年中国碳进口国家及地区分析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2025年中国碳市场前景分析</w:t>
      </w:r>
      <w:r>
        <w:rPr>
          <w:rFonts w:hint="eastAsia"/>
        </w:rPr>
        <w:br/>
      </w:r>
      <w:r>
        <w:rPr>
          <w:rFonts w:hint="eastAsia"/>
        </w:rPr>
        <w:t>　　图表 2025年中国碳发展趋势预测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14ba719cb402a" w:history="1">
        <w:r>
          <w:rPr>
            <w:rStyle w:val="Hyperlink"/>
          </w:rPr>
          <w:t>中国碳市场深度剖析及发展前景分析报告（2025-2031年）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14ba719cb402a" w:history="1">
        <w:r>
          <w:rPr>
            <w:rStyle w:val="Hyperlink"/>
          </w:rPr>
          <w:t>https://www.20087.com/0/57/TanFaZhanQuShi.html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热点：什么是α碳、碳和炭的区别是什么、碳化的碳是哪个碳、碳14呼气试验、ε碳化物、碳达峰、β碳原子是什么、碳酸氢钠片的功效与作用、α碳和β碳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a09b4e2d141e4" w:history="1">
      <w:r>
        <w:rPr>
          <w:rStyle w:val="Hyperlink"/>
        </w:rPr>
        <w:t>中国碳市场深度剖析及发展前景分析报告（2025-2031年）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anFaZhanQuShi.html" TargetMode="External" Id="R9b414ba719cb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anFaZhanQuShi.html" TargetMode="External" Id="Ra05a09b4e2d1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2025-04-30T07:09:00Z</dcterms:created>
  <dcterms:modified xsi:type="dcterms:W3CDTF">2025-04-30T08:09:00Z</dcterms:modified>
  <dc:subject>中国碳市场深度剖析及发展前景分析报告（2025-2031年）</dc:subject>
  <dc:title>中国碳市场深度剖析及发展前景分析报告（2025-2031年）</dc:title>
  <cp:keywords>中国碳市场深度剖析及发展前景分析报告（2025-2031年）</cp:keywords>
  <dc:description>中国碳市场深度剖析及发展前景分析报告（2025-2031年）</dc:description>
</cp:coreProperties>
</file>