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1753e931d4f56" w:history="1">
              <w:r>
                <w:rPr>
                  <w:rStyle w:val="Hyperlink"/>
                </w:rPr>
                <w:t>2026-2032年中国异靛蓝行业发展研及市场前景预测报告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1753e931d4f56" w:history="1">
              <w:r>
                <w:rPr>
                  <w:rStyle w:val="Hyperlink"/>
                </w:rPr>
                <w:t>2026-2032年中国异靛蓝行业发展研及市场前景预测报告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1753e931d4f56" w:history="1">
                <w:r>
                  <w:rPr>
                    <w:rStyle w:val="Hyperlink"/>
                  </w:rPr>
                  <w:t>https://www.20087.com/7/07/YiDianLanHangYeQianJingQuShi.html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异靛蓝（Indigo Carmine，即5,5′-indigodisulfonic acid sodium salt）作为一种合成有机染料，主要应用于食品着色（E132）、医药诊断（如膀胱镜检查显影剂）及工业示踪领域。在食品工业中，异靛蓝凭借鲜艳蓝色调与良好水溶性，常用于糖果、饮料及乳制品着色；在医疗场景中，其快速肾脏排泄特性使其成为泌尿系统可视化操作的关键辅助试剂。现代生产工艺以苯胺或靛蓝磺化路线为主，强调高纯度、低重金属残留及批次一致性，并需符合FDA、EFSA及中国GB标准。然而，部分消费者对合成色素存在健康疑虑，天然替代品（如螺旋藻提取物）的竞争压力持续上升，促使行业强化毒理学数据透明化与应用边界规范。</w:t>
      </w:r>
      <w:r>
        <w:rPr>
          <w:rFonts w:hint="eastAsia"/>
        </w:rPr>
        <w:br/>
      </w:r>
      <w:r>
        <w:rPr>
          <w:rFonts w:hint="eastAsia"/>
        </w:rPr>
        <w:t>　　未来，异靛蓝将朝着高纯医用级开发、绿色合成工艺与功能拓展方向演进。微流控连续反应技术提升磺化选择性，减少副产物；生物催化路径探索以可再生原料替代石化基苯胺。在医疗端，异靛蓝衍生物正被研究用于光动力治疗或肿瘤靶向成像，拓展其诊疗一体化潜力。此外，区块链溯源系统确保从原料到终端应用的全程合规记录。长远看，异靛蓝将从传统着色剂升级为高附加值精细化学品，在精准医疗与清洁制造交叉领域持续释放安全、稳定、多功能的分子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1753e931d4f56" w:history="1">
        <w:r>
          <w:rPr>
            <w:rStyle w:val="Hyperlink"/>
          </w:rPr>
          <w:t>2026-2032年中国异靛蓝行业发展研及市场前景预测报告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异靛蓝行业的市场规模、技术现状及未来发展方向。报告全面梳理了异靛蓝行业运行态势，重点分析了异靛蓝细分领域的动态变化，并对行业内的重点企业及竞争格局进行了解读。通过对异靛蓝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异靛蓝行业概述</w:t>
      </w:r>
      <w:r>
        <w:rPr>
          <w:rFonts w:hint="eastAsia"/>
        </w:rPr>
        <w:br/>
      </w:r>
      <w:r>
        <w:rPr>
          <w:rFonts w:hint="eastAsia"/>
        </w:rPr>
        <w:t>　　第一节 异靛蓝定义与分类</w:t>
      </w:r>
      <w:r>
        <w:rPr>
          <w:rFonts w:hint="eastAsia"/>
        </w:rPr>
        <w:br/>
      </w:r>
      <w:r>
        <w:rPr>
          <w:rFonts w:hint="eastAsia"/>
        </w:rPr>
        <w:t>　　第二节 异靛蓝应用领域</w:t>
      </w:r>
      <w:r>
        <w:rPr>
          <w:rFonts w:hint="eastAsia"/>
        </w:rPr>
        <w:br/>
      </w:r>
      <w:r>
        <w:rPr>
          <w:rFonts w:hint="eastAsia"/>
        </w:rPr>
        <w:t>　　第三节 异靛蓝行业经济指标分析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异靛蓝产业链及经营模式分析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三、异靛蓝销售模式及销售渠道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全球异靛蓝市场发展综述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2020-2025年全球异靛蓝市场规模与趋势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主要国家与地区异靛蓝市场分析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2026-2032年全球异靛蓝行业发展趋势与前景预测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中国异靛蓝行业市场分析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2025-2026年异靛蓝产能与投资动态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一、国内异靛蓝产能及利用情况</w:t>
      </w:r>
      <w:r>
        <w:rPr>
          <w:rFonts w:hint="eastAsia"/>
        </w:rPr>
        <w:br/>
      </w:r>
      <w:r>
        <w:rPr>
          <w:rFonts w:hint="eastAsia"/>
        </w:rPr>
        <w:t>　　　　二、异靛蓝产能扩张与投资动态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2026-2032年异靛蓝行业产量统计与趋势预测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一、2020-2025年异靛蓝行业产量数据统计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1、2020-2025年异靛蓝产量及增长趋势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2、2020-2025年异靛蓝细分产品产量及份额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二、影响异靛蓝产量的关键因素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三、2026-2032年异靛蓝产量预测</w:t>
      </w:r>
      <w:r>
        <w:rPr>
          <w:rFonts w:hint="eastAsia"/>
        </w:rPr>
        <w:br/>
      </w:r>
      <w:r>
        <w:rPr>
          <w:rFonts w:hint="eastAsia"/>
        </w:rPr>
        <w:t>　　第三节 2026-2032年异靛蓝市场需求与销售分析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一、2025-2026年异靛蓝行业需求现状</w:t>
      </w:r>
      <w:r>
        <w:rPr>
          <w:rFonts w:hint="eastAsia"/>
        </w:rPr>
        <w:br/>
      </w:r>
      <w:r>
        <w:rPr>
          <w:rFonts w:hint="eastAsia"/>
        </w:rPr>
        <w:t>　　　　二、异靛蓝客户群体与需求特点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三、2020-2025年异靛蓝行业销售规模分析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四、2026-2032年异靛蓝市场增长潜力与规模预测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中国异靛蓝细分市场与下游应用领域分析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异靛蓝细分市场分析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一、2025-2026年异靛蓝主要细分产品市场现状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异靛蓝下游应用与客户群体分析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一、2025-2026年异靛蓝各应用领域市场现状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2025-2026年异靛蓝行业技术发展现状及趋势分析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异靛蓝行业技术发展现状分析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国内外异靛蓝行业技术差异与原因</w:t>
      </w:r>
      <w:r>
        <w:rPr>
          <w:rFonts w:hint="eastAsia"/>
        </w:rPr>
        <w:br/>
      </w:r>
      <w:r>
        <w:rPr>
          <w:rFonts w:hint="eastAsia"/>
        </w:rPr>
        <w:t>　　第三节 异靛蓝行业技术发展方向、趋势预测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提升异靛蓝行业技术能力策略建议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异靛蓝价格机制与竞争策略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一、2020-2025年异靛蓝市场价格走势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异靛蓝定价策略与方法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2026-2032年异靛蓝价格竞争态势与趋势预测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中国异靛蓝行业重点区域市场研究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2025-2026年重点区域异靛蓝市场发展概况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二、2020-2025年异靛蓝市场需求规模情况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三、2026-2032年异靛蓝行业发展潜力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二、2020-2025年异靛蓝市场需求规模情况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三、2026-2032年异靛蓝行业发展潜力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二、2020-2025年异靛蓝市场需求规模情况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三、2026-2032年异靛蓝行业发展潜力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二、2020-2025年异靛蓝市场需求规模情况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三、2026-2032年异靛蓝行业发展潜力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二、2020-2025年异靛蓝市场需求规模情况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三、2026-2032年异靛蓝行业发展潜力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2020-2025年中国异靛蓝行业进出口情况分析</w:t>
      </w:r>
      <w:r>
        <w:rPr>
          <w:rFonts w:hint="eastAsia"/>
        </w:rPr>
        <w:br/>
      </w:r>
      <w:r>
        <w:rPr>
          <w:rFonts w:hint="eastAsia"/>
        </w:rPr>
        <w:t>　　第一节 异靛蓝行业进口情况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一、2020-2025年异靛蓝进口规模及增长情况</w:t>
      </w:r>
      <w:r>
        <w:rPr>
          <w:rFonts w:hint="eastAsia"/>
        </w:rPr>
        <w:br/>
      </w:r>
      <w:r>
        <w:rPr>
          <w:rFonts w:hint="eastAsia"/>
        </w:rPr>
        <w:t>　　　　二、异靛蓝主要进口来源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异靛蓝行业出口情况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一、2020-2025年异靛蓝出口规模及增长情况</w:t>
      </w:r>
      <w:r>
        <w:rPr>
          <w:rFonts w:hint="eastAsia"/>
        </w:rPr>
        <w:br/>
      </w:r>
      <w:r>
        <w:rPr>
          <w:rFonts w:hint="eastAsia"/>
        </w:rPr>
        <w:t>　　　　二、异靛蓝主要出口目的地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2020-2025年中国异靛蓝行业总体发展与财务状况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2020-2025年中国异靛蓝行业规模情况</w:t>
      </w:r>
      <w:r>
        <w:rPr>
          <w:rFonts w:hint="eastAsia"/>
        </w:rPr>
        <w:br/>
      </w:r>
      <w:r>
        <w:rPr>
          <w:rFonts w:hint="eastAsia"/>
        </w:rPr>
        <w:t>　　　　一、异靛蓝行业企业数量规模</w:t>
      </w:r>
      <w:r>
        <w:rPr>
          <w:rFonts w:hint="eastAsia"/>
        </w:rPr>
        <w:br/>
      </w:r>
      <w:r>
        <w:rPr>
          <w:rFonts w:hint="eastAsia"/>
        </w:rPr>
        <w:t>　　　　二、异靛蓝行业从业人员规模</w:t>
      </w:r>
      <w:r>
        <w:rPr>
          <w:rFonts w:hint="eastAsia"/>
        </w:rPr>
        <w:br/>
      </w:r>
      <w:r>
        <w:rPr>
          <w:rFonts w:hint="eastAsia"/>
        </w:rPr>
        <w:t>　　　　三、异靛蓝行业市场敏感性分析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2020-2025年中国异靛蓝行业财务能力分析</w:t>
      </w:r>
      <w:r>
        <w:rPr>
          <w:rFonts w:hint="eastAsia"/>
        </w:rPr>
        <w:br/>
      </w:r>
      <w:r>
        <w:rPr>
          <w:rFonts w:hint="eastAsia"/>
        </w:rPr>
        <w:t>　　　　一、异靛蓝行业盈利能力</w:t>
      </w:r>
      <w:r>
        <w:rPr>
          <w:rFonts w:hint="eastAsia"/>
        </w:rPr>
        <w:br/>
      </w:r>
      <w:r>
        <w:rPr>
          <w:rFonts w:hint="eastAsia"/>
        </w:rPr>
        <w:t>　　　　二、异靛蓝行业偿债能力</w:t>
      </w:r>
      <w:r>
        <w:rPr>
          <w:rFonts w:hint="eastAsia"/>
        </w:rPr>
        <w:br/>
      </w:r>
      <w:r>
        <w:rPr>
          <w:rFonts w:hint="eastAsia"/>
        </w:rPr>
        <w:t>　　　　三、异靛蓝行业营运能力</w:t>
      </w:r>
      <w:r>
        <w:rPr>
          <w:rFonts w:hint="eastAsia"/>
        </w:rPr>
        <w:br/>
      </w:r>
      <w:r>
        <w:rPr>
          <w:rFonts w:hint="eastAsia"/>
        </w:rPr>
        <w:t>　　　　四、异靛蓝行业发展能力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异靛蓝行业重点企业调研分析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二、企业异靛蓝业务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二、企业异靛蓝业务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二、企业异靛蓝业务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二、企业异靛蓝业务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二、企业异靛蓝业务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二、企业异靛蓝业务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中国异靛蓝行业竞争格局分析</w:t>
      </w:r>
      <w:r>
        <w:rPr>
          <w:rFonts w:hint="eastAsia"/>
        </w:rPr>
        <w:br/>
      </w:r>
      <w:r>
        <w:rPr>
          <w:rFonts w:hint="eastAsia"/>
        </w:rPr>
        <w:t>　　第一节 异靛蓝行业竞争格局总览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2025-2026年异靛蓝行业竞争力分析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2020-2025年异靛蓝行业企业并购活动分析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2025-2026年异靛蓝行业会展与招投标活动分析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一、异靛蓝行业会展活动及其市场影响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2026年中国异靛蓝企业发展企业发展策略与建议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异靛蓝销售模式与渠道策略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异靛蓝品牌与市场推广策略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异靛蓝研发投入与技术创新能力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异靛蓝合作联盟与资源整合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中国异靛蓝行业风险与对策</w:t>
      </w:r>
      <w:r>
        <w:rPr>
          <w:rFonts w:hint="eastAsia"/>
        </w:rPr>
        <w:br/>
      </w:r>
      <w:r>
        <w:rPr>
          <w:rFonts w:hint="eastAsia"/>
        </w:rPr>
        <w:t>　　第一节 异靛蓝行业SWOT分析</w:t>
      </w:r>
      <w:r>
        <w:rPr>
          <w:rFonts w:hint="eastAsia"/>
        </w:rPr>
        <w:br/>
      </w:r>
      <w:r>
        <w:rPr>
          <w:rFonts w:hint="eastAsia"/>
        </w:rPr>
        <w:t>　　　　一、异靛蓝行业优势</w:t>
      </w:r>
      <w:r>
        <w:rPr>
          <w:rFonts w:hint="eastAsia"/>
        </w:rPr>
        <w:br/>
      </w:r>
      <w:r>
        <w:rPr>
          <w:rFonts w:hint="eastAsia"/>
        </w:rPr>
        <w:t>　　　　二、异靛蓝行业劣势</w:t>
      </w:r>
      <w:r>
        <w:rPr>
          <w:rFonts w:hint="eastAsia"/>
        </w:rPr>
        <w:br/>
      </w:r>
      <w:r>
        <w:rPr>
          <w:rFonts w:hint="eastAsia"/>
        </w:rPr>
        <w:t>　　　　三、异靛蓝市场机会</w:t>
      </w:r>
      <w:r>
        <w:rPr>
          <w:rFonts w:hint="eastAsia"/>
        </w:rPr>
        <w:br/>
      </w:r>
      <w:r>
        <w:rPr>
          <w:rFonts w:hint="eastAsia"/>
        </w:rPr>
        <w:t>　　　　四、异靛蓝市场威胁</w:t>
      </w:r>
      <w:r>
        <w:rPr>
          <w:rFonts w:hint="eastAsia"/>
        </w:rPr>
        <w:br/>
      </w:r>
      <w:r>
        <w:rPr>
          <w:rFonts w:hint="eastAsia"/>
        </w:rPr>
        <w:t>　　第二节 异靛蓝行业风险及对策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2026-2032年中国异靛蓝行业前景与发展趋势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2025-2026年异靛蓝行业发展环境分析</w:t>
      </w:r>
      <w:r>
        <w:rPr>
          <w:rFonts w:hint="eastAsia"/>
        </w:rPr>
        <w:br/>
      </w:r>
      <w:r>
        <w:rPr>
          <w:rFonts w:hint="eastAsia"/>
        </w:rPr>
        <w:t>　　　　一、异靛蓝行业主管部门与监管体制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二、异靛蓝行业主要法律法规及政策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三、异靛蓝行业标准与质量监管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2026-2032年异靛蓝行业发展趋势与方向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2026-2032年异靛蓝行业发展潜力与机遇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异靛蓝行业研究结论与建议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中智:林：异靛蓝行业发展建议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2020-2025年中国异靛蓝市场规模及增长情况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2020-2025年中国异靛蓝行业产量及增长趋势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2026-2032年中国异靛蓝行业产量预测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2020-2025年中国异靛蓝行业市场需求及增长情况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2026-2032年中国异靛蓝行业市场需求预测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2020-2025年中国异靛蓝行业利润及增长情况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**地区异靛蓝行业市场需求情况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**地区异靛蓝行业市场需求情况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2020-2025年中国异靛蓝行业出口情况分析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2020-2025年中国异靛蓝行业产品市场价格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2026-2032年中国异靛蓝行业产品市场价格走势预测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异靛蓝重点企业经营情况分析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异靛蓝重点企业经营情况分析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2026-2032年中国异靛蓝市场规模预测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2026-2032年中国异靛蓝行业利润预测</w:t>
      </w:r>
      <w:r>
        <w:rPr>
          <w:rFonts w:hint="eastAsia"/>
        </w:rPr>
        <w:br/>
      </w:r>
      <w:r>
        <w:rPr>
          <w:rFonts w:hint="eastAsia"/>
        </w:rPr>
        <w:t>　　图表 2026年异靛蓝行业壁垒</w:t>
      </w:r>
      <w:r>
        <w:rPr>
          <w:rFonts w:hint="eastAsia"/>
        </w:rPr>
        <w:br/>
      </w:r>
      <w:r>
        <w:rPr>
          <w:rFonts w:hint="eastAsia"/>
        </w:rPr>
        <w:t>　　图表 2026年异靛蓝市场前景分析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2026-2032年中国异靛蓝市场需求预测</w:t>
      </w:r>
      <w:r>
        <w:rPr>
          <w:rFonts w:hint="eastAsia"/>
        </w:rPr>
        <w:br/>
      </w:r>
      <w:r>
        <w:rPr>
          <w:rFonts w:hint="eastAsia"/>
        </w:rPr>
        <w:t>　　图表 2026年异靛蓝发展趋势预测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1753e931d4f56" w:history="1">
        <w:r>
          <w:rPr>
            <w:rStyle w:val="Hyperlink"/>
          </w:rPr>
          <w:t>2026-2032年中国异靛蓝行业发展研及市场前景预测报告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1753e931d4f56" w:history="1">
        <w:r>
          <w:rPr>
            <w:rStyle w:val="Hyperlink"/>
          </w:rPr>
          <w:t>https://www.20087.com/7/07/YiDianLanHangYeQianJingQuShi.html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热点：异靛蓝合成路线、岚色是什么意思、靛蓝色和蓝色的区别、靛蓝合成、3 2环加成3和2是什么意思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25f9b22624e66" w:history="1">
      <w:r>
        <w:rPr>
          <w:rStyle w:val="Hyperlink"/>
        </w:rPr>
        <w:t>2026-2032年中国异靛蓝行业发展研及市场前景预测报告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iDianLanHangYeQianJingQuShi.html" TargetMode="External" Id="R9871753e931d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iDianLanHangYeQianJingQuShi.html" TargetMode="External" Id="R99825f9b2262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2025-11-30T00:15:12Z</dcterms:created>
  <dcterms:modified xsi:type="dcterms:W3CDTF">2025-11-30T01:15:12Z</dcterms:modified>
  <dc:subject>2026-2032年中国异靛蓝行业发展研及市场前景预测报告</dc:subject>
  <dc:title>2026-2032年中国异靛蓝行业发展研及市场前景预测报告</dc:title>
  <cp:keywords>2026-2032年中国异靛蓝行业发展研及市场前景预测报告</cp:keywords>
  <dc:description>2026-2032年中国异靛蓝行业发展研及市场前景预测报告</dc:description>
</cp:coreProperties>
</file>