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100423ef48d0" w:history="1">
              <w:r>
                <w:rPr>
                  <w:rStyle w:val="Hyperlink"/>
                </w:rPr>
                <w:t>中国工业窑炉行业现状调研及发展前景分析报告（2025-2031年）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100423ef48d0" w:history="1">
              <w:r>
                <w:rPr>
                  <w:rStyle w:val="Hyperlink"/>
                </w:rPr>
                <w:t>中国工业窑炉行业现状调研及发展前景分析报告（2025-2031年）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d100423ef48d0" w:history="1">
                <w:r>
                  <w:rPr>
                    <w:rStyle w:val="Hyperlink"/>
                  </w:rPr>
                  <w:t>https://www.20087.com/8/57/GongYeYaoLuShiChangQianJingFenXi.html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钢铁和水泥等行业生产过程中不可或缺的设备，用于物料的加热、熔融和烧结。近年来，随着能源效率和环保法规的严格要求，工业窑炉的技术革新主要集中在提高热效率、减少废气排放和实现自动化控制。高温陶瓷纤维和耐火材料的使用，以及燃烧系统的优化，降低了窑炉的能耗和运营成本。</w:t>
      </w:r>
      <w:r>
        <w:rPr>
          <w:rFonts w:hint="eastAsia"/>
        </w:rPr>
        <w:br/>
      </w:r>
      <w:r>
        <w:rPr>
          <w:rFonts w:hint="eastAsia"/>
        </w:rPr>
        <w:t>　　未来，工业窑炉将朝着更高效、更清洁和更智能的方向发展。采用可再生能源，如生物质燃料和氢气，将减少化石燃料的使用，降低碳排放。同时，窑炉设计将更加注重热量回收和余热利用，提高整体能效。此外，数字化转型将使窑炉操作更加智能化，通过实时监控和数据分析，实现精准的温度控制和工艺优化，提高产品质量和生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100423ef48d0" w:history="1">
        <w:r>
          <w:rPr>
            <w:rStyle w:val="Hyperlink"/>
          </w:rPr>
          <w:t>中国工业窑炉行业现状调研及发展前景分析报告（2025-2031年）</w:t>
        </w:r>
      </w:hyperlink>
      <w:r>
        <w:rPr>
          <w:rFonts w:hint="eastAsia"/>
        </w:rPr>
        <w:t>》全面梳理了工业窑炉产业链，结合市场需求和市场规模等数据，深入剖析工业窑炉行业现状。报告详细探讨了工业窑炉市场竞争格局，重点关注重点企业及其品牌影响力，并分析了工业窑炉价格机制和细分市场特征。通过对工业窑炉技术现状及未来方向的评估，报告展望了工业窑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2025年中国工业窑炉行业整体局势发展综述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中国工业窑炉行业发展形势情况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一、中国工业窑炉行业发展周期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二、中国工业窑炉行业产业链分析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三、中国工业窑炉行业发展SWOT分析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近几年中国工业窑炉行业运行状况研究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二、2020-2025年中国工业窑炉行业需求量走势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三、2020-2025年中国工业窑炉行业进出口分析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中国工业窑炉行业社会环境分析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中国工业窑炉行业政策法规解读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中国工业窑炉行业国际贸易环境研究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2020-2025年中国工业窑炉行业数据情报跟踪监测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2025-2031年中国工业窑炉行业区域市场需求状况预测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三、上游供应链对工业窑炉行业发展的影响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三、下游供应链对工业窑炉行业发展的影响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2020-2025年中国工业窑炉行业成本费用统计分析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2020-2025年工业窑炉行业产品销售成本分析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2020-2025年工业窑炉行业销售费用分析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2020-2025年工业窑炉行业管理费用分析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2020-2025年工业窑炉行业财务费用分析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2025年中国工业窑炉行业营销策略和销售渠道考察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中国工业窑炉行业目前主要营销渠道分析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中国工业窑炉行业重点企业营销策略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中国工业窑炉行业产品营销策略建议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中国工业窑炉行业营销渠道变革专家研究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二、工业窑炉行业渠道管理新发展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中国工业窑炉行业营销渠道发展趋势点评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二、工业窑炉行业营销渠道终端个性化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三、工业窑炉行业营销渠道关系互动化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四、工业窑炉行业营销渠道商品多样化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2025年中国工业窑炉行业需求用户分析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2025年工业窑炉行业用户认知程度分析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2025年中国工业窑炉行业用户关注因素分析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2025年工业窑炉行业其它用户特征分析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2025年中国工业窑炉行业整体竞争格局形势剖析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2025年中国工业窑炉行业集中度分析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2025年中国工业窑炉行业与替代品行业市场分析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2025年中国工业窑炉企业竞争力指标分析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佛山市南海智信工业窑炉有限公司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辽宁宏图窑炉有限公司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徐州天一炉窑工程有限公司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江阴市蓝天工业炉窑制造有限公司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宜兴市中阳机械制造有限公司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陕西诚达工业炉制造有限公司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安阳市福士德工业科技有限责任公司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2025-2031年中国工业窑炉行业市场盈利预测与投资潜力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2025-2031年中国工业窑炉行业盈利水平分析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2025-2031年中国工业窑炉总体机会专家评价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2025-2031年中国工业窑炉行业前景展望及对策分析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一、工业窑炉行业市场发展前景分析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二、工业窑炉行业市场蕴藏的商机探讨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三、工业窑炉行业“十四五”规划解读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2025-2031年中国工业窑炉产业未来发展预测及投资风险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中国工业窑炉行业发展预测与投资前景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中国工业窑炉产业投资风险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当前经济不景气环境下工业窑炉企业防范措施及策略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2025-2031年中国工业窑炉行业投资风险策略探讨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三、工业窑炉行业投资效益分析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中国工业窑炉行业投资环境考察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中国工业窑炉行业投资风险控制策略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工业窑炉行业技术应用注意事项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工业窑炉行业项目投资注意事项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工业窑炉行业生产开发注意事项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[⋅中⋅智林⋅]工业窑炉行业销售注意事项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2020-2025年中国工业窑炉行业需求量统计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2020-2025年中国工业窑炉系统行业进口统计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100423ef48d0" w:history="1">
        <w:r>
          <w:rPr>
            <w:rStyle w:val="Hyperlink"/>
          </w:rPr>
          <w:t>中国工业窑炉行业现状调研及发展前景分析报告（2025-2031年）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d100423ef48d0" w:history="1">
        <w:r>
          <w:rPr>
            <w:rStyle w:val="Hyperlink"/>
          </w:rPr>
          <w:t>https://www.20087.com/8/57/GongYeYaoLuShiChangQianJingFenXi.html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9f5b78344ed0" w:history="1">
      <w:r>
        <w:rPr>
          <w:rStyle w:val="Hyperlink"/>
        </w:rPr>
        <w:t>中国工业窑炉行业现状调研及发展前景分析报告（2025-2031年）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YeYaoLuShiChangQianJingFenXi.html" TargetMode="External" Id="Rcccd100423ef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YeYaoLuShiChangQianJingFenXi.html" TargetMode="External" Id="R1f909f5b783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2025-02-11T03:20:00Z</dcterms:created>
  <dcterms:modified xsi:type="dcterms:W3CDTF">2025-02-11T04:20:00Z</dcterms:modified>
  <dc:subject>中国工业窑炉行业现状调研及发展前景分析报告（2025-2031年）</dc:subject>
  <dc:title>中国工业窑炉行业现状调研及发展前景分析报告（2025-2031年）</dc:title>
  <cp:keywords>中国工业窑炉行业现状调研及发展前景分析报告（2025-2031年）</cp:keywords>
  <dc:description>中国工业窑炉行业现状调研及发展前景分析报告（2025-2031年）</dc:description>
</cp:coreProperties>
</file>