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55663ff18424b" w:history="1">
              <w:r>
                <w:rPr>
                  <w:rStyle w:val="Hyperlink"/>
                </w:rPr>
                <w:t>2026-2032年全球与中国工业级1,2-丙二胺行业现状调研分析及市场前景预测报告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55663ff18424b" w:history="1">
              <w:r>
                <w:rPr>
                  <w:rStyle w:val="Hyperlink"/>
                </w:rPr>
                <w:t>2026-2032年全球与中国工业级1,2-丙二胺行业现状调研分析及市场前景预测报告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55663ff18424b" w:history="1">
                <w:r>
                  <w:rPr>
                    <w:rStyle w:val="Hyperlink"/>
                  </w:rPr>
                  <w:t>https://www.20087.com/3/68/GongYeJi1-2-BingErAnShiChangQianJing.html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1,2-丙二胺是一种脂肪族二胺化合物，广泛用作环氧树脂固化剂、螯合剂、医药中间体及水处理化学品合成原料。工业级1,2-丙二胺分子结构中的两个伯胺基赋予其高反应活性与金属络合能力。目前，工业级1,2-丙二胺生产主要通过1,2-二氯丙烷氨解或丙烯腈加氢胺化路线，后续需经精馏提纯以控制水分、单胺杂质及色度。由于具有碱性、挥发性及皮肤致敏性，操作需配备密闭系统与废气处理装置。应用端对批次一致性与重金属含量有严格要求。</w:t>
      </w:r>
      <w:r>
        <w:rPr>
          <w:rFonts w:hint="eastAsia"/>
        </w:rPr>
        <w:br/>
      </w:r>
      <w:r>
        <w:rPr>
          <w:rFonts w:hint="eastAsia"/>
        </w:rPr>
        <w:t>　　未来，工业级1,2-丙二胺将聚焦于绿色合成与高值功能延伸。市场调研网指出，生物基丙烯醛路线可降低石化依赖；连续流反应器提升选择性并减少副产物。在新能源领域，其衍生物正被探索用于CO₂捕集溶剂或锂电电解液添加剂。此外，微胶囊包覆技术可实现缓释固化，提升环氧体系加工窗口。随着电子级环氧材料需求上升，超高纯（99.9%+）1,2-丙二胺将成为研发重点，推动其从“通用化工原料”向“特种功能分子前驱体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55663ff18424b" w:history="1">
        <w:r>
          <w:rPr>
            <w:rStyle w:val="Hyperlink"/>
          </w:rPr>
          <w:t>2026-2032年全球与中国工业级1,2-丙二胺行业现状调研分析及市场前景预测报告</w:t>
        </w:r>
      </w:hyperlink>
      <w:r>
        <w:rPr>
          <w:rFonts w:hint="eastAsia"/>
        </w:rPr>
        <w:t>》基于多年工业级1,2-丙二胺行业研究积累，结合工业级1,2-丙二胺行业市场现状，通过资深研究团队对工业级1,2-丙二胺市场资讯的系统整理与分析，依托权威数据资源及长期市场监测数据库，对工业级1,2-丙二胺行业进行了全面调研。报告详细分析了工业级1,2-丙二胺市场规模、市场前景、技术现状及未来发展方向，重点评估了工业级1,2-丙二胺行业内企业的竞争格局及经营表现，并通过SWOT分析揭示了工业级1,2-丙二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55663ff18424b" w:history="1">
        <w:r>
          <w:rPr>
            <w:rStyle w:val="Hyperlink"/>
          </w:rPr>
          <w:t>2026-2032年全球与中国工业级1,2-丙二胺行业现状调研分析及市场前景预测报告</w:t>
        </w:r>
      </w:hyperlink>
      <w:r>
        <w:rPr>
          <w:rFonts w:hint="eastAsia"/>
        </w:rPr>
        <w:t>》，2025年工业级1,2-丙二胺行业市场规模达 亿元，预计2032年市场规模将达 亿元，期间年均复合增长率（CAGR）达 %。报告为投资者提供了准确的市场现状分析及前景预判，帮助挖掘行业投资价值，并提出投资策略与营销策略建议，是把握工业级1,2-丙二胺行业动态、优化决策的重要工具。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按产品类型细分，全球工业级1,2-丙二胺市场规模2021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</w:t>
      </w:r>
      <w:r>
        <w:rPr>
          <w:rFonts w:hint="eastAsia"/>
        </w:rPr>
        <w:br/>
      </w:r>
      <w:r>
        <w:rPr>
          <w:rFonts w:hint="eastAsia"/>
        </w:rPr>
        <w:t>　　　　1.3.3 99.0%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按应用细分，全球工业级1,2-丙二胺市场规模2021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橡胶工业</w:t>
      </w:r>
      <w:r>
        <w:rPr>
          <w:rFonts w:hint="eastAsia"/>
        </w:rPr>
        <w:br/>
      </w:r>
      <w:r>
        <w:rPr>
          <w:rFonts w:hint="eastAsia"/>
        </w:rPr>
        <w:t>　　　　1.4.3 树脂工业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工业级1,2-丙二胺行业发展总体概况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工业级1,2-丙二胺行业发展主要特点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工业级1,2-丙二胺行业发展影响因素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工业级1,2-丙二胺有利因素</w:t>
      </w:r>
      <w:r>
        <w:rPr>
          <w:rFonts w:hint="eastAsia"/>
        </w:rPr>
        <w:br/>
      </w:r>
      <w:r>
        <w:rPr>
          <w:rFonts w:hint="eastAsia"/>
        </w:rPr>
        <w:t>　　　　1.5.3 .2 工业级1,2-丙二胺不利因素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全球市场，近三年工业级1,2-丙二胺主要企业占有率及排名（按销量）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工业级1,2-丙二胺主要企业在国际市场占有率（按销量，2023-2026）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2025年工业级1,2-丙二胺主要企业在国际市场排名（按销量）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全球市场主要企业工业级1,2-丙二胺销量（2023-2026）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全球市场，近三年工业级1,2-丙二胺主要企业占有率及排名（按收入）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工业级1,2-丙二胺主要企业在国际市场占有率（按收入，2023-2026）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2025年工业级1,2-丙二胺主要企业在国际市场排名（按收入）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全球市场主要企业工业级1,2-丙二胺销售收入（2023-2026）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全球市场主要企业工业级1,2-丙二胺销售价格（2023-2026）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中国市场，近三年工业级1,2-丙二胺主要企业占有率及排名（按销量）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工业级1,2-丙二胺主要企业在中国市场占有率（按销量，2023-2026）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2025年工业级1,2-丙二胺主要企业在中国市场排名（按销量）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中国市场主要企业工业级1,2-丙二胺销量（2023-2026）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中国市场，近三年工业级1,2-丙二胺主要企业占有率及排名（按收入）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工业级1,2-丙二胺主要企业在中国市场占有率（按收入，2023-2026）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2025年工业级1,2-丙二胺主要企业在中国市场排名（按收入）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中国市场主要企业工业级1,2-丙二胺销售收入（2023-2026）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全球主要厂商工业级1,2-丙二胺总部及产地分布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全球主要厂商成立时间及工业级1,2-丙二胺商业化日期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全球主要厂商工业级1,2-丙二胺产品类型及应用</w:t>
      </w:r>
      <w:r>
        <w:rPr>
          <w:rFonts w:hint="eastAsia"/>
        </w:rPr>
        <w:br/>
      </w:r>
      <w:r>
        <w:rPr>
          <w:rFonts w:hint="eastAsia"/>
        </w:rPr>
        <w:t>　　2.9 工业级1,2-丙二胺行业集中度、竞争程度分析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工业级1,2-丙二胺行业集中度分析：2025年全球Top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全球工业级1,2-丙二胺第一梯队、第二梯队和第三梯队生产商（品牌）及市场份额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全球工业级1,2-丙二胺总体规模分析</w:t>
      </w:r>
      <w:r>
        <w:rPr>
          <w:rFonts w:hint="eastAsia"/>
        </w:rPr>
        <w:br/>
      </w:r>
      <w:r>
        <w:rPr>
          <w:rFonts w:hint="eastAsia"/>
        </w:rPr>
        <w:t>　　3.1 全球工业级1,2-丙二胺供需现状及预测（2021-2032）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全球工业级1,2-丙二胺产能、产量、产能利用率及发展趋势（2021-2032）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全球工业级1,2-丙二胺产量、需求量及发展趋势（2021-2032）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全球主要地区工业级1,2-丙二胺产量及发展趋势（2021-2032）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全球主要地区工业级1,2-丙二胺产量（2021-2026）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全球主要地区工业级1,2-丙二胺产量（2027-2032）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全球主要地区工业级1,2-丙二胺产量市场份额（2021-2032）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中国工业级1,2-丙二胺供需现状及预测（2021-2032）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中国工业级1,2-丙二胺产能、产量、产能利用率及发展趋势（2021-2032）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中国工业级1,2-丙二胺产量、市场需求量及发展趋势（2021-2032）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中国市场工业级1,2-丙二胺进出口（2021-2032）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全球工业级1,2-丙二胺销量及销售额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全球市场工业级1,2-丙二胺销售额（2021-2032）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全球市场工业级1,2-丙二胺价格趋势（2021-2032）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全球工业级1,2-丙二胺主要地区分析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全球主要地区工业级1,2-丙二胺市场规模分析：2021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全球主要地区工业级1,2-丙二胺销售收入及市场份额（2021-2026）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全球主要地区工业级1,2-丙二胺销售收入预测（2027-2032）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全球主要地区工业级1,2-丙二胺销量分析：2021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全球主要地区工业级1,2-丙二胺销量及市场份额预测（2027-2032）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中东市场工业级1,2-丙二胺销量、收入及增长率（2021-2032）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工业级1,2-丙二胺销量、收入、价格及毛利率（2021-2026）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不同产品类型工业级1,2-丙二胺分析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全球不同产品类型工业级1,2-丙二胺收入预测（2027-2032）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全球不同产品类型工业级1,2-丙二胺价格走势（2021-2032）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中国不同产品类型工业级1,2-丙二胺收入预测（2027-2032）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不同应用工业级1,2-丙二胺分析</w:t>
      </w:r>
      <w:r>
        <w:rPr>
          <w:rFonts w:hint="eastAsia"/>
        </w:rPr>
        <w:br/>
      </w:r>
      <w:r>
        <w:rPr>
          <w:rFonts w:hint="eastAsia"/>
        </w:rPr>
        <w:t>　　7.1 全球不同应用工业级1,2-丙二胺销量（2021-2032）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全球不同应用工业级1,2-丙二胺收入预测（2027-2032）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全球不同应用工业级1,2-丙二胺价格走势（2021-2032）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中国不同应用工业级1,2-丙二胺销量（2021-2032）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中国不同应用工业级1,2-丙二胺销量及市场份额（2021-2026）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中国不同应用工业级1,2-丙二胺销量预测（2027-2032）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中国不同应用工业级1,2-丙二胺收入（2021-2032）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中国不同应用工业级1,2-丙二胺收入及市场份额（2021-2026）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中国不同应用工业级1,2-丙二胺收入预测（2027-2032）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工业级1,2-丙二胺行业发展趋势</w:t>
      </w:r>
      <w:r>
        <w:rPr>
          <w:rFonts w:hint="eastAsia"/>
        </w:rPr>
        <w:br/>
      </w:r>
      <w:r>
        <w:rPr>
          <w:rFonts w:hint="eastAsia"/>
        </w:rPr>
        <w:t>　　8.2 工业级1,2-丙二胺行业主要驱动因素</w:t>
      </w:r>
      <w:r>
        <w:rPr>
          <w:rFonts w:hint="eastAsia"/>
        </w:rPr>
        <w:br/>
      </w:r>
      <w:r>
        <w:rPr>
          <w:rFonts w:hint="eastAsia"/>
        </w:rPr>
        <w:t>　　8.3 工业级1,2-丙二胺中国企业SWOT分析</w:t>
      </w:r>
      <w:r>
        <w:rPr>
          <w:rFonts w:hint="eastAsia"/>
        </w:rPr>
        <w:br/>
      </w:r>
      <w:r>
        <w:rPr>
          <w:rFonts w:hint="eastAsia"/>
        </w:rPr>
        <w:t>　　8.4 中国工业级1,2-丙二胺行业政策环境分析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工业级1,2-丙二胺行业产业链简介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工业级1,2-丙二胺行业供应链分析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工业级1,2-丙二胺主要原料及供应情况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工业级1,2-丙二胺行业采购模式</w:t>
      </w:r>
      <w:r>
        <w:rPr>
          <w:rFonts w:hint="eastAsia"/>
        </w:rPr>
        <w:br/>
      </w:r>
      <w:r>
        <w:rPr>
          <w:rFonts w:hint="eastAsia"/>
        </w:rPr>
        <w:t>　　9.3 工业级1,2-丙二胺行业生产模式</w:t>
      </w:r>
      <w:r>
        <w:rPr>
          <w:rFonts w:hint="eastAsia"/>
        </w:rPr>
        <w:br/>
      </w:r>
      <w:r>
        <w:rPr>
          <w:rFonts w:hint="eastAsia"/>
        </w:rPr>
        <w:t>　　9.4 工业级1,2-丙二胺行业销售模式及销售渠道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按产品类型细分，全球工业级1,2-丙二胺市场规模2021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按应用细分，全球工业级1,2-丙二胺市场规模（CAGR）2021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工业级1,2-丙二胺行业发展主要特点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工业级1,2-丙二胺行业发展有利因素分析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工业级1,2-丙二胺行业发展不利因素分析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进入工业级1,2-丙二胺行业壁垒</w:t>
      </w:r>
      <w:r>
        <w:rPr>
          <w:rFonts w:hint="eastAsia"/>
        </w:rPr>
        <w:br/>
      </w:r>
      <w:r>
        <w:rPr>
          <w:rFonts w:hint="eastAsia"/>
        </w:rPr>
        <w:t>　　表 7： 工业级1,2-丙二胺主要企业在国际市场占有率（按销量，2023-2026）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2025年工业级1,2-丙二胺主要企业在国际市场排名（按销量）&amp;（吨）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全球市场主要企业工业级1,2-丙二胺销量（2023-2026）&amp;（吨）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工业级1,2-丙二胺主要企业在国际市场占有率（按收入，2023-2026）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2025年工业级1,2-丙二胺主要企业在国际市场排名（按收入）&amp;（万元）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全球市场主要企业工业级1,2-丙二胺销售收入（2023-2026）&amp;（万元）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全球市场主要企业工业级1,2-丙二胺销售价格（2023-2026）&amp;（元/吨）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工业级1,2-丙二胺主要企业在中国市场占有率（按销量，2023-2026）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2025年工业级1,2-丙二胺主要企业在中国市场排名（按销量）&amp;（吨）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中国市场主要企业工业级1,2-丙二胺销量（2023-2026）&amp;（吨）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工业级1,2-丙二胺主要企业在中国市场占有率（按收入，2023-2026）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2025年工业级1,2-丙二胺主要企业在中国市场排名（按收入）&amp;（万元）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中国市场主要企业工业级1,2-丙二胺销售收入（2023-2026）&amp;（万元）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全球主要厂商工业级1,2-丙二胺总部及产地分布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全球主要厂商成立时间及工业级1,2-丙二胺商业化日期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全球主要厂商工业级1,2-丙二胺产品类型及应用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2025年全球工业级1,2-丙二胺主要厂商市场地位（第一梯队、第二梯队和第三梯队）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全球工业级1,2-丙二胺市场投资、并购等现状分析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全球主要地区工业级1,2-丙二胺产量增速（CAGR）：（2021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全球主要地区工业级1,2-丙二胺产量（2021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全球主要地区工业级1,2-丙二胺产量（2021-2026）&amp;（吨）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全球主要地区工业级1,2-丙二胺产量（2027-2032）&amp;（吨）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全球主要地区工业级1,2-丙二胺产量市场份额（2021-2026）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全球主要地区工业级1,2-丙二胺产量市场份额（2027-2032）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中国市场工业级1,2-丙二胺产量、销量、进出口（2021-2026）&amp;（吨）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中国市场工业级1,2-丙二胺产量、销量、进出口预测（2027-2032）&amp;（吨）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全球主要地区工业级1,2-丙二胺销售收入增速：（2021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全球主要地区工业级1,2-丙二胺销售收入（2021-2026）&amp;（万元）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全球主要地区工业级1,2-丙二胺销售收入市场份额（2021-2026）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全球主要地区工业级1,2-丙二胺收入（2027-2032）&amp;（万元）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全球主要地区工业级1,2-丙二胺收入市场份额（2027-2032）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全球主要地区工业级1,2-丙二胺销量（吨）：2021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全球主要地区工业级1,2-丙二胺销量（2027-2032）&amp;（吨）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全球主要地区工业级1,2-丙二胺销量份额（2027-2032）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工业级1,2-丙二胺生产基地、销售区域、竞争对手及市场地位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工业级1,2-丙二胺产品规格、参数及市场应用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工业级1,2-丙二胺销量（吨）、收入（万元）、价格（元/吨）及毛利率（2021-2026）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中国不同应用工业级1,2-丙二胺销量（2021-2026）&amp;（吨）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中国不同应用工业级1,2-丙二胺销量市场份额（2021-2026）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中国不同应用工业级1,2-丙二胺销量预测（2027-2032）&amp;（吨）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中国市场不同应用工业级1,2-丙二胺销量市场份额预测（2027-2032）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中国不同应用工业级1,2-丙二胺收入（2021-2026）&amp;（万元）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中国不同应用工业级1,2-丙二胺收入市场份额（2021-2026）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中国不同应用工业级1,2-丙二胺收入预测（2027-2032）&amp;（万元）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中国不同应用工业级1,2-丙二胺收入市场份额预测（2027-2032）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工业级1,2-丙二胺行业发展趋势</w:t>
      </w:r>
      <w:r>
        <w:rPr>
          <w:rFonts w:hint="eastAsia"/>
        </w:rPr>
        <w:br/>
      </w:r>
      <w:r>
        <w:rPr>
          <w:rFonts w:hint="eastAsia"/>
        </w:rPr>
        <w:t>　　表 111： 工业级1,2-丙二胺行业主要驱动因素</w:t>
      </w:r>
      <w:r>
        <w:rPr>
          <w:rFonts w:hint="eastAsia"/>
        </w:rPr>
        <w:br/>
      </w:r>
      <w:r>
        <w:rPr>
          <w:rFonts w:hint="eastAsia"/>
        </w:rPr>
        <w:t>　　表 112： 工业级1,2-丙二胺行业供应链分析</w:t>
      </w:r>
      <w:r>
        <w:rPr>
          <w:rFonts w:hint="eastAsia"/>
        </w:rPr>
        <w:br/>
      </w:r>
      <w:r>
        <w:rPr>
          <w:rFonts w:hint="eastAsia"/>
        </w:rPr>
        <w:t>　　表 113： 工业级1,2-丙二胺上游原料供应商</w:t>
      </w:r>
      <w:r>
        <w:rPr>
          <w:rFonts w:hint="eastAsia"/>
        </w:rPr>
        <w:br/>
      </w:r>
      <w:r>
        <w:rPr>
          <w:rFonts w:hint="eastAsia"/>
        </w:rPr>
        <w:t>　　表 114： 工业级1,2-丙二胺主要地区不同应用客户分析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工业级1,2-丙二胺典型经销商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工业级1,2-丙二胺产品图片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全球不同产品类型工业级1,2-丙二胺销售额2021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全球不同产品类型工业级1,2-丙二胺市场份额2025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99.0%产品图片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全球不同应用工业级1,2-丙二胺市场份额2025 &amp; 2032</w:t>
      </w:r>
      <w:r>
        <w:rPr>
          <w:rFonts w:hint="eastAsia"/>
        </w:rPr>
        <w:br/>
      </w:r>
      <w:r>
        <w:rPr>
          <w:rFonts w:hint="eastAsia"/>
        </w:rPr>
        <w:t>　　图 9： 橡胶工业</w:t>
      </w:r>
      <w:r>
        <w:rPr>
          <w:rFonts w:hint="eastAsia"/>
        </w:rPr>
        <w:br/>
      </w:r>
      <w:r>
        <w:rPr>
          <w:rFonts w:hint="eastAsia"/>
        </w:rPr>
        <w:t>　　图 10： 树脂工业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2025年全球前五大生产商工业级1,2-丙二胺市场份额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2025年全球工业级1,2-丙二胺第一梯队、第二梯队和第三梯队厂商及市场份额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全球工业级1,2-丙二胺产能、产量、产能利用率及发展趋势（2021-2032）&amp;（吨）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全球工业级1,2-丙二胺产量、需求量及发展趋势（2021-2032）&amp;（吨）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全球主要地区工业级1,2-丙二胺产量市场份额（2021-2032）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中国工业级1,2-丙二胺产能、产量、产能利用率及发展趋势（2021-2032）&amp;（吨）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中国工业级1,2-丙二胺产量、市场需求量及发展趋势（2021-2032）&amp;（吨）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全球工业级1,2-丙二胺市场销售额及增长率：（2021-2032）&amp;（万元）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全球市场工业级1,2-丙二胺市场规模：2021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全球市场工业级1,2-丙二胺价格趋势（2021-2032）&amp;（元/吨）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全球主要地区工业级1,2-丙二胺销售收入（2021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全球主要地区工业级1,2-丙二胺销售收入市场份额（2021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中东市场工业级1,2-丙二胺销量及增长率（2021-2032）&amp;（吨）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中东市场工业级1,2-丙二胺收入及增长率（2021-2032）&amp;（万元）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全球不同产品类型工业级1,2-丙二胺价格走势（2021-2032）&amp;（元/吨）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全球不同应用工业级1,2-丙二胺价格走势（2021-2032）&amp;（元/吨）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工业级1,2-丙二胺中国企业SWOT分析</w:t>
      </w:r>
      <w:r>
        <w:rPr>
          <w:rFonts w:hint="eastAsia"/>
        </w:rPr>
        <w:br/>
      </w:r>
      <w:r>
        <w:rPr>
          <w:rFonts w:hint="eastAsia"/>
        </w:rPr>
        <w:t>　　图 45： 工业级1,2-丙二胺产业链</w:t>
      </w:r>
      <w:r>
        <w:rPr>
          <w:rFonts w:hint="eastAsia"/>
        </w:rPr>
        <w:br/>
      </w:r>
      <w:r>
        <w:rPr>
          <w:rFonts w:hint="eastAsia"/>
        </w:rPr>
        <w:t>　　图 46： 工业级1,2-丙二胺行业采购模式分析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工业级1,2-丙二胺行业生产模式</w:t>
      </w:r>
      <w:r>
        <w:rPr>
          <w:rFonts w:hint="eastAsia"/>
        </w:rPr>
        <w:br/>
      </w:r>
      <w:r>
        <w:rPr>
          <w:rFonts w:hint="eastAsia"/>
        </w:rPr>
        <w:t>　　图 48： 工业级1,2-丙二胺行业销售模式分析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55663ff18424b" w:history="1">
        <w:r>
          <w:rPr>
            <w:rStyle w:val="Hyperlink"/>
          </w:rPr>
          <w:t>2026-2032年全球与中国工业级1,2-丙二胺行业现状调研分析及市场前景预测报告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55663ff18424b" w:history="1">
        <w:r>
          <w:rPr>
            <w:rStyle w:val="Hyperlink"/>
          </w:rPr>
          <w:t>https://www.20087.com/3/68/GongYeJi1-2-BingErAnShiChangQianJing.html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5dd9f5df4a3c" w:history="1">
      <w:r>
        <w:rPr>
          <w:rStyle w:val="Hyperlink"/>
        </w:rPr>
        <w:t>2026-2032年全球与中国工业级1,2-丙二胺行业现状调研分析及市场前景预测报告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ongYeJi1-2-BingErAnShiChangQianJing.html" TargetMode="External" Id="Ra2055663ff18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ongYeJi1-2-BingErAnShiChangQianJing.html" TargetMode="External" Id="R869e5dd9f5d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2026-03-23T04:28:09Z</dcterms:created>
  <dcterms:modified xsi:type="dcterms:W3CDTF">2026-03-23T05:28:09Z</dcterms:modified>
  <dc:subject>2026-2032年全球与中国工业级1,2-丙二胺行业现状调研分析及市场前景预测报告</dc:subject>
  <dc:title>2026-2032年全球与中国工业级1,2-丙二胺行业现状调研分析及市场前景预测报告</dc:title>
  <cp:keywords>2026-2032年全球与中国工业级1,2-丙二胺行业现状调研分析及市场前景预测报告</cp:keywords>
  <dc:description>2026-2032年全球与中国工业级1,2-丙二胺行业现状调研分析及市场前景预测报告</dc:description>
</cp:coreProperties>
</file>