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bc32b954e4f87" w:history="1">
              <w:r>
                <w:rPr>
                  <w:rStyle w:val="Hyperlink"/>
                </w:rPr>
                <w:t>2023-2029年中国反光材料市场现状调研分析及发展趋势报告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bc32b954e4f87" w:history="1">
              <w:r>
                <w:rPr>
                  <w:rStyle w:val="Hyperlink"/>
                </w:rPr>
                <w:t>2023-2029年中国反光材料市场现状调研分析及发展趋势报告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bc32b954e4f87" w:history="1">
                <w:r>
                  <w:rPr>
                    <w:rStyle w:val="Hyperlink"/>
                  </w:rPr>
                  <w:t>https://www.20087.com/6/08/FanGuangCaiLiaoFaZhanXianZhuangF.html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因其独特的光学特性，在交通安全、户外广告、服装服饰、工业安全等领域得到广泛应用。近年来，随着技术进步和市场需求的增长，反光材料行业发展迅速。下游应用中，职业安全防护市场占据了重要份额。此外，反光材料行业的发展还受到了安全生产领域政策的支持。</w:t>
      </w:r>
      <w:r>
        <w:rPr>
          <w:rFonts w:hint="eastAsia"/>
        </w:rPr>
        <w:br/>
      </w:r>
      <w:r>
        <w:rPr>
          <w:rFonts w:hint="eastAsia"/>
        </w:rPr>
        <w:t>　　未来，反光材料行业将继续保持稳健增长的趋势。一方面，随着新材料技术的发展，反光材料将更加高效、环保，以满足不同应用场景的需求。另一方面，随着全球对交通安全和职业安全的重视程度不断提高，反光材料在这些领域的应用将进一步扩大。此外，随着个性化和定制化需求的增长，反光材料产品也将更加多样化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bc32b954e4f87" w:history="1">
        <w:r>
          <w:rPr>
            <w:rStyle w:val="Hyperlink"/>
          </w:rPr>
          <w:t>2023-2029年中国反光材料市场现状调研分析及发展趋势报告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反光材料产业链。反光材料报告详细分析了市场竞争格局，聚焦了重点企业及品牌影响力，并对价格机制和反光材料细分市场特征进行了探讨。此外，报告还对市场前景进行了展望，预测了行业发展趋势，并就潜在的风险与机遇提供了专业的见解。反光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反光材料行业地位分析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2018-2023年中国反光材料行业社会环境分析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影响反光材料行业发展的主要因素分析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反光材料产业发展现状分析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　　三、反光材料发展历程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2018-2023年中国反光材料需求分析及预测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2018-2023年中国反光材料产量统计分析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2018-2023年中国反光材料消费量统计分析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2023-2029年中国反光材料产量预测</w:t>
      </w:r>
      <w:r>
        <w:rPr>
          <w:rFonts w:hint="eastAsia"/>
        </w:rPr>
        <w:br/>
      </w:r>
      <w:r>
        <w:rPr>
          <w:rFonts w:hint="eastAsia"/>
        </w:rPr>
        <w:t>　　第四节 2023-2029年中国反光材料消费量预测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反光材料下游产业发展</w:t>
      </w:r>
      <w:r>
        <w:rPr>
          <w:rFonts w:hint="eastAsia"/>
        </w:rPr>
        <w:br/>
      </w:r>
      <w:r>
        <w:rPr>
          <w:rFonts w:hint="eastAsia"/>
        </w:rPr>
        <w:t>　　第一节 反光材料下游产业构成</w:t>
      </w:r>
      <w:r>
        <w:rPr>
          <w:rFonts w:hint="eastAsia"/>
        </w:rPr>
        <w:br/>
      </w:r>
      <w:r>
        <w:rPr>
          <w:rFonts w:hint="eastAsia"/>
        </w:rPr>
        <w:t>　　第二节 下游细分广告市场</w:t>
      </w:r>
      <w:r>
        <w:rPr>
          <w:rFonts w:hint="eastAsia"/>
        </w:rPr>
        <w:br/>
      </w:r>
      <w:r>
        <w:rPr>
          <w:rFonts w:hint="eastAsia"/>
        </w:rPr>
        <w:t>　　　　一、广告产业发展概况</w:t>
      </w:r>
      <w:r>
        <w:rPr>
          <w:rFonts w:hint="eastAsia"/>
        </w:rPr>
        <w:br/>
      </w:r>
      <w:r>
        <w:rPr>
          <w:rFonts w:hint="eastAsia"/>
        </w:rPr>
        <w:t>　　　　二、广告反光材料产品消费模式</w:t>
      </w:r>
      <w:r>
        <w:rPr>
          <w:rFonts w:hint="eastAsia"/>
        </w:rPr>
        <w:br/>
      </w:r>
      <w:r>
        <w:rPr>
          <w:rFonts w:hint="eastAsia"/>
        </w:rPr>
        <w:t>　　　　三、广告行业反光材料的优势</w:t>
      </w:r>
      <w:r>
        <w:rPr>
          <w:rFonts w:hint="eastAsia"/>
        </w:rPr>
        <w:br/>
      </w:r>
      <w:r>
        <w:rPr>
          <w:rFonts w:hint="eastAsia"/>
        </w:rPr>
        <w:t>　　　　四、户外广告发展趋势</w:t>
      </w:r>
      <w:r>
        <w:rPr>
          <w:rFonts w:hint="eastAsia"/>
        </w:rPr>
        <w:br/>
      </w:r>
      <w:r>
        <w:rPr>
          <w:rFonts w:hint="eastAsia"/>
        </w:rPr>
        <w:t>　　　　五、未来广告反光材料需求发展趋势</w:t>
      </w:r>
      <w:r>
        <w:rPr>
          <w:rFonts w:hint="eastAsia"/>
        </w:rPr>
        <w:br/>
      </w:r>
      <w:r>
        <w:rPr>
          <w:rFonts w:hint="eastAsia"/>
        </w:rPr>
        <w:t>　　第三节 下游细分道路交通安全市场</w:t>
      </w:r>
      <w:r>
        <w:rPr>
          <w:rFonts w:hint="eastAsia"/>
        </w:rPr>
        <w:br/>
      </w:r>
      <w:r>
        <w:rPr>
          <w:rFonts w:hint="eastAsia"/>
        </w:rPr>
        <w:t>　　　　一、道路交通安全发展概况</w:t>
      </w:r>
      <w:r>
        <w:rPr>
          <w:rFonts w:hint="eastAsia"/>
        </w:rPr>
        <w:br/>
      </w:r>
      <w:r>
        <w:rPr>
          <w:rFonts w:hint="eastAsia"/>
        </w:rPr>
        <w:t>　　　　二、道路交通安全发展趋势</w:t>
      </w:r>
      <w:r>
        <w:rPr>
          <w:rFonts w:hint="eastAsia"/>
        </w:rPr>
        <w:br/>
      </w:r>
      <w:r>
        <w:rPr>
          <w:rFonts w:hint="eastAsia"/>
        </w:rPr>
        <w:t>　　　　三、道路交通安全反光材料消费模式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反光材料下游产业竞争能力比较</w:t>
      </w:r>
      <w:r>
        <w:rPr>
          <w:rFonts w:hint="eastAsia"/>
        </w:rPr>
        <w:br/>
      </w:r>
      <w:r>
        <w:rPr>
          <w:rFonts w:hint="eastAsia"/>
        </w:rPr>
        <w:t>　　第五节 反光材料上下游产业"十三五"规划</w:t>
      </w:r>
      <w:r>
        <w:rPr>
          <w:rFonts w:hint="eastAsia"/>
        </w:rPr>
        <w:br/>
      </w:r>
      <w:r>
        <w:rPr>
          <w:rFonts w:hint="eastAsia"/>
        </w:rPr>
        <w:t>　　　　一、所属中国塑料加工业"十三五"规划</w:t>
      </w:r>
      <w:r>
        <w:rPr>
          <w:rFonts w:hint="eastAsia"/>
        </w:rPr>
        <w:br/>
      </w:r>
      <w:r>
        <w:rPr>
          <w:rFonts w:hint="eastAsia"/>
        </w:rPr>
        <w:t>　　　　二、上游石化和化学工业"十三五"发展规划</w:t>
      </w:r>
      <w:r>
        <w:rPr>
          <w:rFonts w:hint="eastAsia"/>
        </w:rPr>
        <w:br/>
      </w:r>
      <w:r>
        <w:rPr>
          <w:rFonts w:hint="eastAsia"/>
        </w:rPr>
        <w:t>　　　　三、下游广告产业发展"十三五"规划</w:t>
      </w:r>
      <w:r>
        <w:rPr>
          <w:rFonts w:hint="eastAsia"/>
        </w:rPr>
        <w:br/>
      </w:r>
      <w:r>
        <w:rPr>
          <w:rFonts w:hint="eastAsia"/>
        </w:rPr>
        <w:t>　　　　四、下游"十三五"汽车规划目标</w:t>
      </w:r>
      <w:r>
        <w:rPr>
          <w:rFonts w:hint="eastAsia"/>
        </w:rPr>
        <w:br/>
      </w:r>
      <w:r>
        <w:rPr>
          <w:rFonts w:hint="eastAsia"/>
        </w:rPr>
        <w:t>　　　　五、下游道路交通安全"十三五"规划</w:t>
      </w:r>
      <w:r>
        <w:rPr>
          <w:rFonts w:hint="eastAsia"/>
        </w:rPr>
        <w:br/>
      </w:r>
      <w:r>
        <w:rPr>
          <w:rFonts w:hint="eastAsia"/>
        </w:rPr>
        <w:t>　　　　六、交通运输"十三五"规划</w:t>
      </w:r>
      <w:r>
        <w:rPr>
          <w:rFonts w:hint="eastAsia"/>
        </w:rPr>
        <w:br/>
      </w:r>
      <w:r>
        <w:rPr>
          <w:rFonts w:hint="eastAsia"/>
        </w:rPr>
        <w:t>　　　　七、原材料树脂产业发展规划</w:t>
      </w:r>
      <w:r>
        <w:rPr>
          <w:rFonts w:hint="eastAsia"/>
        </w:rPr>
        <w:br/>
      </w:r>
      <w:r>
        <w:rPr>
          <w:rFonts w:hint="eastAsia"/>
        </w:rPr>
        <w:t>　　第六节 反光材料在工作服制服行业中的应用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第五章 反光材料行业竞争格局分析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反光材料行业发展的"波特五力模型"分析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国反光材料行业竞争因素分析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四、行业国际竞争力比较</w:t>
      </w:r>
      <w:r>
        <w:rPr>
          <w:rFonts w:hint="eastAsia"/>
        </w:rPr>
        <w:br/>
      </w:r>
      <w:r>
        <w:rPr>
          <w:rFonts w:hint="eastAsia"/>
        </w:rPr>
        <w:t>　　第四节 反光材料营销分析</w:t>
      </w:r>
      <w:r>
        <w:rPr>
          <w:rFonts w:hint="eastAsia"/>
        </w:rPr>
        <w:br/>
      </w:r>
      <w:r>
        <w:rPr>
          <w:rFonts w:hint="eastAsia"/>
        </w:rPr>
        <w:t>　　　　一、反光材料行业主要销售渠道分析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二、反光材料行业广告与促销方式分析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2018-2023年中国反光材料行业市场规模分析及预测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我国反光材料市场结构分析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2018-2023年中国反光材料行业市场规模分析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中国反光材料行业区域市场规模分析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2023-2029年中国反光材料行业市场规模预测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反光材料企业存在问题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第二节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2018-2023年中国反光材料行业市场价格分析及预测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国内主要反光材料企业毛利率较高</w:t>
      </w:r>
      <w:r>
        <w:rPr>
          <w:rFonts w:hint="eastAsia"/>
        </w:rPr>
        <w:br/>
      </w:r>
      <w:r>
        <w:rPr>
          <w:rFonts w:hint="eastAsia"/>
        </w:rPr>
        <w:t>　　第三节 2018-2023年中国反光材料行业平均价格趋向分析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2023-2029年中国反光材料行业价格趋向预测分析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反光材料重点企业分析</w:t>
      </w:r>
      <w:r>
        <w:rPr>
          <w:rFonts w:hint="eastAsia"/>
        </w:rPr>
        <w:br/>
      </w:r>
      <w:r>
        <w:rPr>
          <w:rFonts w:hint="eastAsia"/>
        </w:rPr>
        <w:t>　　第一节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常州市华日升反光材料有限公司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浙江一箭反光材料制造有限公司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北京长兴交通设施工程有限公司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宁波市春龙反光材料有限公司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合肥中铁百瑞得交通工程科技有限公司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广州市白云信达反光材料有限公司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第十节 四川省江油夜视丽反光材料有限公司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我国反光材料行业竞争投资分析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反光材料行业投资价值分析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一、反光材料行业发展前景分析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反光材料行业投资策略分析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第十二章 2023-2029年反光材料发展前景预测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二、2023-2029年行业市场容量预测</w:t>
      </w:r>
      <w:r>
        <w:rPr>
          <w:rFonts w:hint="eastAsia"/>
        </w:rPr>
        <w:br/>
      </w:r>
      <w:r>
        <w:rPr>
          <w:rFonts w:hint="eastAsia"/>
        </w:rPr>
        <w:t>　　第二节 2023-2029年行业竞争预测</w:t>
      </w:r>
      <w:r>
        <w:rPr>
          <w:rFonts w:hint="eastAsia"/>
        </w:rPr>
        <w:br/>
      </w:r>
      <w:r>
        <w:rPr>
          <w:rFonts w:hint="eastAsia"/>
        </w:rPr>
        <w:t>　　　　一、未来企业竞争格局</w:t>
      </w:r>
      <w:r>
        <w:rPr>
          <w:rFonts w:hint="eastAsia"/>
        </w:rPr>
        <w:br/>
      </w:r>
      <w:r>
        <w:rPr>
          <w:rFonts w:hint="eastAsia"/>
        </w:rPr>
        <w:t>　　　　二、产业链竞争态势发展预测</w:t>
      </w:r>
      <w:r>
        <w:rPr>
          <w:rFonts w:hint="eastAsia"/>
        </w:rPr>
        <w:br/>
      </w:r>
      <w:r>
        <w:rPr>
          <w:rFonts w:hint="eastAsia"/>
        </w:rPr>
        <w:t>　　　　三、反光材料技术微棱镜是趋势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2023-2029年中国反光材料行业投资战略及风险预警</w:t>
      </w:r>
      <w:r>
        <w:rPr>
          <w:rFonts w:hint="eastAsia"/>
        </w:rPr>
        <w:br/>
      </w:r>
      <w:r>
        <w:rPr>
          <w:rFonts w:hint="eastAsia"/>
        </w:rPr>
        <w:t>　　第一节 2023-2029年中国反光材料行业投资风险分析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第二节 2023-2029年中国反光材料行业投资策略分析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第三节 中智⋅林⋅　我国反光材料行业品牌战略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2018-2023年中国GDP规模及增长</w:t>
      </w:r>
      <w:r>
        <w:rPr>
          <w:rFonts w:hint="eastAsia"/>
        </w:rPr>
        <w:br/>
      </w:r>
      <w:r>
        <w:rPr>
          <w:rFonts w:hint="eastAsia"/>
        </w:rPr>
        <w:t>　　图表 2018-2023年中国GDP季度增长</w:t>
      </w:r>
      <w:r>
        <w:rPr>
          <w:rFonts w:hint="eastAsia"/>
        </w:rPr>
        <w:br/>
      </w:r>
      <w:r>
        <w:rPr>
          <w:rFonts w:hint="eastAsia"/>
        </w:rPr>
        <w:t>　　图表 2018-2023年中国规模以上工业增加值增速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2018-2023年中国GDP分析</w:t>
      </w:r>
      <w:r>
        <w:rPr>
          <w:rFonts w:hint="eastAsia"/>
        </w:rPr>
        <w:br/>
      </w:r>
      <w:r>
        <w:rPr>
          <w:rFonts w:hint="eastAsia"/>
        </w:rPr>
        <w:t>　　图表 2018-2023年CPI走势分析</w:t>
      </w:r>
      <w:r>
        <w:rPr>
          <w:rFonts w:hint="eastAsia"/>
        </w:rPr>
        <w:br/>
      </w:r>
      <w:r>
        <w:rPr>
          <w:rFonts w:hint="eastAsia"/>
        </w:rPr>
        <w:t>　　图表 2018-2023年收入与物价扩散指数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2018-2023年工业生产购进价格涨跌幅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2018-2023年CPI和PPI走势分析</w:t>
      </w:r>
      <w:r>
        <w:rPr>
          <w:rFonts w:hint="eastAsia"/>
        </w:rPr>
        <w:br/>
      </w:r>
      <w:r>
        <w:rPr>
          <w:rFonts w:hint="eastAsia"/>
        </w:rPr>
        <w:t>　　图表 2018-2023年消费品零售销售和城镇居民家庭人均可支配收入对比分析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2023年中国各省市城镇居民家庭分析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2023年原材料进价指数分析</w:t>
      </w:r>
      <w:r>
        <w:rPr>
          <w:rFonts w:hint="eastAsia"/>
        </w:rPr>
        <w:br/>
      </w:r>
      <w:r>
        <w:rPr>
          <w:rFonts w:hint="eastAsia"/>
        </w:rPr>
        <w:t>　　图表 2023年消费价格指数分析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2018-2023年固定投资分析</w:t>
      </w:r>
      <w:r>
        <w:rPr>
          <w:rFonts w:hint="eastAsia"/>
        </w:rPr>
        <w:br/>
      </w:r>
      <w:r>
        <w:rPr>
          <w:rFonts w:hint="eastAsia"/>
        </w:rPr>
        <w:t>　　图表 2023年固定投资分析</w:t>
      </w:r>
      <w:r>
        <w:rPr>
          <w:rFonts w:hint="eastAsia"/>
        </w:rPr>
        <w:br/>
      </w:r>
      <w:r>
        <w:rPr>
          <w:rFonts w:hint="eastAsia"/>
        </w:rPr>
        <w:t>　　图表 2023年国房景气指数</w:t>
      </w:r>
      <w:r>
        <w:rPr>
          <w:rFonts w:hint="eastAsia"/>
        </w:rPr>
        <w:br/>
      </w:r>
      <w:r>
        <w:rPr>
          <w:rFonts w:hint="eastAsia"/>
        </w:rPr>
        <w:t>　　图表 2018-2023年我国出口走势</w:t>
      </w:r>
      <w:r>
        <w:rPr>
          <w:rFonts w:hint="eastAsia"/>
        </w:rPr>
        <w:br/>
      </w:r>
      <w:r>
        <w:rPr>
          <w:rFonts w:hint="eastAsia"/>
        </w:rPr>
        <w:t>　　图表 2018-2023年中国人民银行历年人民币贷款利率变动一览表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2023年人民币走势</w:t>
      </w:r>
      <w:r>
        <w:rPr>
          <w:rFonts w:hint="eastAsia"/>
        </w:rPr>
        <w:br/>
      </w:r>
      <w:r>
        <w:rPr>
          <w:rFonts w:hint="eastAsia"/>
        </w:rPr>
        <w:t>　　图表 2023年以来人民币走势</w:t>
      </w:r>
      <w:r>
        <w:rPr>
          <w:rFonts w:hint="eastAsia"/>
        </w:rPr>
        <w:br/>
      </w:r>
      <w:r>
        <w:rPr>
          <w:rFonts w:hint="eastAsia"/>
        </w:rPr>
        <w:t>　　图表 2023年人民币对美元走势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bc32b954e4f87" w:history="1">
        <w:r>
          <w:rPr>
            <w:rStyle w:val="Hyperlink"/>
          </w:rPr>
          <w:t>2023-2029年中国反光材料市场现状调研分析及发展趋势报告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bc32b954e4f87" w:history="1">
        <w:r>
          <w:rPr>
            <w:rStyle w:val="Hyperlink"/>
          </w:rPr>
          <w:t>https://www.20087.com/6/08/FanGuangCaiLiaoFaZhanXianZhuangF.html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9f1a2c4e443e" w:history="1">
      <w:r>
        <w:rPr>
          <w:rStyle w:val="Hyperlink"/>
        </w:rPr>
        <w:t>2023-2029年中国反光材料市场现状调研分析及发展趋势报告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anGuangCaiLiaoFaZhanXianZhuangF.html" TargetMode="External" Id="Rfeabc32b954e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anGuangCaiLiaoFaZhanXianZhuangF.html" TargetMode="External" Id="R9c599f1a2c4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2023-04-03T03:08:00Z</dcterms:created>
  <dcterms:modified xsi:type="dcterms:W3CDTF">2023-04-03T04:08:00Z</dcterms:modified>
  <dc:subject>2023-2029年中国反光材料市场现状调研分析及发展趋势报告</dc:subject>
  <dc:title>2023-2029年中国反光材料市场现状调研分析及发展趋势报告</dc:title>
  <cp:keywords>2023-2029年中国反光材料市场现状调研分析及发展趋势报告</cp:keywords>
  <dc:description>2023-2029年中国反光材料市场现状调研分析及发展趋势报告</dc:description>
</cp:coreProperties>
</file>