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9233d05814e51" w:history="1">
              <w:r>
                <w:rPr>
                  <w:rStyle w:val="Hyperlink"/>
                </w:rPr>
                <w:t>2026-2032年全球与中国异双官能交联剂市场研究及发展前景报告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9233d05814e51" w:history="1">
              <w:r>
                <w:rPr>
                  <w:rStyle w:val="Hyperlink"/>
                </w:rPr>
                <w:t>2026-2032年全球与中国异双官能交联剂市场研究及发展前景报告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9233d05814e51" w:history="1">
                <w:r>
                  <w:rPr>
                    <w:rStyle w:val="Hyperlink"/>
                  </w:rPr>
                  <w:t>https://www.20087.com/6/98/YiShuangGuanNengJiaoLianJiShiChangQianJingYuCe.html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双官能交联剂是一类具有两种不同反应活性基团的分子桥梁，在高性能涂料、胶粘剂、生物材料及微电子封装等领域发挥不可替代作用。异双官能交联剂通过精准调控两种官能团的反应时序与空间取向，实现对交联网络结构、力学性能及界面相容性的精细调节。典型体系包括环氧-丙烯酸、氨基-硅烷、巯基-马来酰亚胺等组合，广泛用于提升材料的耐候性、附着力或生物偶联效率。近年来，光触发、pH响应或酶催化等可控交联策略的兴起，进一步拓展了异双官能交联剂在时空精准成型场景中的应用潜力。</w:t>
      </w:r>
      <w:r>
        <w:rPr>
          <w:rFonts w:hint="eastAsia"/>
        </w:rPr>
        <w:br/>
      </w:r>
      <w:r>
        <w:rPr>
          <w:rFonts w:hint="eastAsia"/>
        </w:rPr>
        <w:t>　　未来，异双官能交联剂将朝着高选择性、环境响应性与生物安全性深度融合的方向发展。市场调研网认为，在先进制造领域，可编程交联行为将支持4D打印、自修复材料及动态共价网络的构建；在生物医药方向，具备体内稳定、靶向释放及可代谢特性的新型交联剂将推动蛋白偶联药物、组织工程支架及诊断探针的创新。此外，绿色化学原则将贯穿分子设计全过程，强调原料可再生、反应无溶剂及副产物无害化，从而在保障功能性能的同时，降低对生态系统与人体健康的潜在风险，巩固其作为高端材料“分子 glue”的战略地位。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29233d05814e51" w:history="1">
        <w:r>
          <w:rPr>
            <w:rStyle w:val="Hyperlink"/>
          </w:rPr>
          <w:t>2026-2032年全球与中国异双官能交联剂市场研究及发展前景报告</w:t>
        </w:r>
      </w:hyperlink>
      <w:r>
        <w:rPr>
          <w:rFonts w:hint="eastAsia"/>
        </w:rPr>
        <w:t>》，2025年异双官能交联剂行业市场规模达 亿元，预计2032年市场规模将达 亿元，期间年均复合增长率（CAGR）达 %。报告基于国家统计局及相关协会的详实数据，系统分析了异双官能交联剂行业的市场规模、重点企业表现、产业链结构、竞争格局及价格动态。报告内容严谨、数据详实，结合丰富图表，全面呈现异双官能交联剂行业现状与未来发展趋势。通过对异双官能交联剂技术现状、SWOT分析及市场前景的解读，报告为异双官能交联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按产品类型细分，全球异双官能交联剂市场规模2021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不可裂解交联剂</w:t>
      </w:r>
      <w:r>
        <w:rPr>
          <w:rFonts w:hint="eastAsia"/>
        </w:rPr>
        <w:br/>
      </w:r>
      <w:r>
        <w:rPr>
          <w:rFonts w:hint="eastAsia"/>
        </w:rPr>
        <w:t>　　　　1.3.3 可裂解交联剂</w:t>
      </w:r>
      <w:r>
        <w:rPr>
          <w:rFonts w:hint="eastAsia"/>
        </w:rPr>
        <w:br/>
      </w:r>
      <w:r>
        <w:rPr>
          <w:rFonts w:hint="eastAsia"/>
        </w:rPr>
        <w:t>　　1.4 产品分类，按间隔臂长度</w:t>
      </w:r>
      <w:r>
        <w:rPr>
          <w:rFonts w:hint="eastAsia"/>
        </w:rPr>
        <w:br/>
      </w:r>
      <w:r>
        <w:rPr>
          <w:rFonts w:hint="eastAsia"/>
        </w:rPr>
        <w:t>　　　　1.4.1 按间隔臂长度细分，全球异双官能交联剂市场规模2021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短间隔臂 （&lt;5 ？）</w:t>
      </w:r>
      <w:r>
        <w:rPr>
          <w:rFonts w:hint="eastAsia"/>
        </w:rPr>
        <w:br/>
      </w:r>
      <w:r>
        <w:rPr>
          <w:rFonts w:hint="eastAsia"/>
        </w:rPr>
        <w:t>　　　　1.4.3 中间隔臂 （5–15 ？）</w:t>
      </w:r>
      <w:r>
        <w:rPr>
          <w:rFonts w:hint="eastAsia"/>
        </w:rPr>
        <w:br/>
      </w:r>
      <w:r>
        <w:rPr>
          <w:rFonts w:hint="eastAsia"/>
        </w:rPr>
        <w:t>　　　　1.4.4 长间隔臂 （&gt;15 ？）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按应用细分，全球异双官能交联剂市场规模2021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生物医学</w:t>
      </w:r>
      <w:r>
        <w:rPr>
          <w:rFonts w:hint="eastAsia"/>
        </w:rPr>
        <w:br/>
      </w:r>
      <w:r>
        <w:rPr>
          <w:rFonts w:hint="eastAsia"/>
        </w:rPr>
        <w:t>　　　　1.5.3 生物制药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异双官能交联剂行业发展总体概况</w:t>
      </w:r>
      <w:r>
        <w:rPr>
          <w:rFonts w:hint="eastAsia"/>
        </w:rPr>
        <w:br/>
      </w:r>
      <w:r>
        <w:rPr>
          <w:rFonts w:hint="eastAsia"/>
        </w:rPr>
        <w:t>　　　　1.6.2 异双官能交联剂行业发展主要特点</w:t>
      </w:r>
      <w:r>
        <w:rPr>
          <w:rFonts w:hint="eastAsia"/>
        </w:rPr>
        <w:br/>
      </w:r>
      <w:r>
        <w:rPr>
          <w:rFonts w:hint="eastAsia"/>
        </w:rPr>
        <w:t>　　　　1.6.3 异双官能交联剂行业发展影响因素</w:t>
      </w:r>
      <w:r>
        <w:rPr>
          <w:rFonts w:hint="eastAsia"/>
        </w:rPr>
        <w:br/>
      </w:r>
      <w:r>
        <w:rPr>
          <w:rFonts w:hint="eastAsia"/>
        </w:rPr>
        <w:t>　　　　1.6.3 .1 异双官能交联剂有利因素</w:t>
      </w:r>
      <w:r>
        <w:rPr>
          <w:rFonts w:hint="eastAsia"/>
        </w:rPr>
        <w:br/>
      </w:r>
      <w:r>
        <w:rPr>
          <w:rFonts w:hint="eastAsia"/>
        </w:rPr>
        <w:t>　　　　1.6.3 .2 异双官能交联剂不利因素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全球市场，近三年异双官能交联剂主要企业占有率及排名（按销量）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异双官能交联剂主要企业在国际市场占有率（按销量，2023-2026）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2025年异双官能交联剂主要企业在国际市场排名（按销量）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全球市场主要企业异双官能交联剂销量（2023-2026）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全球市场，近三年异双官能交联剂主要企业占有率及排名（按收入）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异双官能交联剂主要企业在国际市场占有率（按收入，2023-2026）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2025年异双官能交联剂主要企业在国际市场排名（按收入）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全球市场主要企业异双官能交联剂销售收入（2023-2026）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全球市场主要企业异双官能交联剂销售价格（2023-2026）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中国市场，近三年异双官能交联剂主要企业占有率及排名（按销量）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异双官能交联剂主要企业在中国市场占有率（按销量，2023-2026）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2025年异双官能交联剂主要企业在中国市场排名（按销量）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中国市场主要企业异双官能交联剂销量（2023-2026）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中国市场，近三年异双官能交联剂主要企业占有率及排名（按收入）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异双官能交联剂主要企业在中国市场占有率（按收入，2023-2026）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2025年异双官能交联剂主要企业在中国市场排名（按收入）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中国市场主要企业异双官能交联剂销售收入（2023-2026）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全球主要厂商异双官能交联剂总部及产地分布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全球主要厂商成立时间及异双官能交联剂商业化日期</w:t>
      </w:r>
      <w:r>
        <w:rPr>
          <w:rFonts w:hint="eastAsia"/>
        </w:rPr>
        <w:br/>
      </w:r>
      <w:r>
        <w:rPr>
          <w:rFonts w:hint="eastAsia"/>
        </w:rPr>
        <w:t>　　2.8 全球主要厂商异双官能交联剂产品类型及应用</w:t>
      </w:r>
      <w:r>
        <w:rPr>
          <w:rFonts w:hint="eastAsia"/>
        </w:rPr>
        <w:br/>
      </w:r>
      <w:r>
        <w:rPr>
          <w:rFonts w:hint="eastAsia"/>
        </w:rPr>
        <w:t>　　2.9 异双官能交联剂行业集中度、竞争程度分析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异双官能交联剂行业集中度分析：2025年全球Top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全球异双官能交联剂第一梯队、第二梯队和第三梯队生产商（品牌）及市场份额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全球异双官能交联剂总体规模分析</w:t>
      </w:r>
      <w:r>
        <w:rPr>
          <w:rFonts w:hint="eastAsia"/>
        </w:rPr>
        <w:br/>
      </w:r>
      <w:r>
        <w:rPr>
          <w:rFonts w:hint="eastAsia"/>
        </w:rPr>
        <w:t>　　3.1 全球异双官能交联剂供需现状及预测（2021-2032）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全球异双官能交联剂产能、产量、产能利用率及发展趋势（2021-2032）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全球异双官能交联剂产量、需求量及发展趋势（2021-2032）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全球主要地区异双官能交联剂产量及发展趋势（2021-2032）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全球主要地区异双官能交联剂产量（2021-2026）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全球主要地区异双官能交联剂产量（2027-2032）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全球主要地区异双官能交联剂产量市场份额（2021-2032）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中国异双官能交联剂供需现状及预测（2021-2032）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中国异双官能交联剂产能、产量、产能利用率及发展趋势（2021-2032）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中国异双官能交联剂产量、市场需求量及发展趋势（2021-2032）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中国市场异双官能交联剂进出口（2021-2032）</w:t>
      </w:r>
      <w:r>
        <w:rPr>
          <w:rFonts w:hint="eastAsia"/>
        </w:rPr>
        <w:br/>
      </w:r>
      <w:r>
        <w:rPr>
          <w:rFonts w:hint="eastAsia"/>
        </w:rPr>
        <w:t>　　3.4 全球异双官能交联剂销量及销售额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全球市场异双官能交联剂销售额（2021-2032）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全球市场异双官能交联剂销量（2021-2032）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全球市场异双官能交联剂价格趋势（2021-2032）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全球异双官能交联剂主要地区分析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全球主要地区异双官能交联剂市场规模分析：2021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全球主要地区异双官能交联剂销售收入及市场份额（2021-2026）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全球主要地区异双官能交联剂销售收入预测（2027-2032）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全球主要地区异双官能交联剂销量分析：2021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全球主要地区异双官能交联剂销量及市场份额（2021-2026）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全球主要地区异双官能交联剂销量及市场份额预测（2027-2032）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北美市场异双官能交联剂销量、收入及增长率（2021-2032）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欧洲市场异双官能交联剂销量、收入及增长率（2021-2032）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中国市场异双官能交联剂销量、收入及增长率（2021-2032）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日本市场异双官能交联剂销量、收入及增长率（2021-2032）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东南亚市场异双官能交联剂销量、收入及增长率（2021-2032）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印度市场异双官能交联剂销量、收入及增长率（2021-2032）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南美市场异双官能交联剂销量、收入及增长率（2021-2032）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中东市场异双官能交联剂销量、收入及增长率（2021-2032）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重点企业（1）基本信息、异双官能交联剂生产基地、销售区域、竞争对手及市场地位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异双官能交联剂产品规格、参数及市场应用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异双官能交联剂销量、收入、价格及毛利率（2021-2026）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重点企业（2）基本信息、异双官能交联剂生产基地、销售区域、竞争对手及市场地位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异双官能交联剂产品规格、参数及市场应用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异双官能交联剂销量、收入、价格及毛利率（2021-2026）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重点企业（3）基本信息、异双官能交联剂生产基地、销售区域、竞争对手及市场地位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异双官能交联剂产品规格、参数及市场应用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异双官能交联剂销量、收入、价格及毛利率（2021-2026）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重点企业（4）基本信息、异双官能交联剂生产基地、销售区域、竞争对手及市场地位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异双官能交联剂产品规格、参数及市场应用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异双官能交联剂销量、收入、价格及毛利率（2021-2026）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重点企业（5）基本信息、异双官能交联剂生产基地、销售区域、竞争对手及市场地位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异双官能交联剂产品规格、参数及市场应用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异双官能交联剂销量、收入、价格及毛利率（2021-2026）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重点企业（6）基本信息、异双官能交联剂生产基地、销售区域、竞争对手及市场地位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异双官能交联剂产品规格、参数及市场应用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异双官能交联剂销量、收入、价格及毛利率（2021-2026）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重点企业（7）基本信息、异双官能交联剂生产基地、销售区域、竞争对手及市场地位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异双官能交联剂产品规格、参数及市场应用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异双官能交联剂销量、收入、价格及毛利率（2021-2026）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重点企业（8）基本信息、异双官能交联剂生产基地、销售区域、竞争对手及市场地位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异双官能交联剂产品规格、参数及市场应用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异双官能交联剂销量、收入、价格及毛利率（2021-2026）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重点企业（9）基本信息、异双官能交联剂生产基地、销售区域、竞争对手及市场地位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异双官能交联剂产品规格、参数及市场应用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异双官能交联剂销量、收入、价格及毛利率（2021-2026）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重点企业（10）基本信息、异双官能交联剂生产基地、销售区域、竞争对手及市场地位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异双官能交联剂产品规格、参数及市场应用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异双官能交联剂销量、收入、价格及毛利率（2021-2026）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不同产品类型异双官能交联剂分析</w:t>
      </w:r>
      <w:r>
        <w:rPr>
          <w:rFonts w:hint="eastAsia"/>
        </w:rPr>
        <w:br/>
      </w:r>
      <w:r>
        <w:rPr>
          <w:rFonts w:hint="eastAsia"/>
        </w:rPr>
        <w:t>　　6.1 全球不同产品类型异双官能交联剂销量（2021-2032）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全球不同产品类型异双官能交联剂销量及市场份额（2021-2026）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全球不同产品类型异双官能交联剂销量预测（2027-2032）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全球不同产品类型异双官能交联剂收入（2021-2032）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全球不同产品类型异双官能交联剂收入及市场份额（2021-2026）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全球不同产品类型异双官能交联剂收入预测（2027-2032）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全球不同产品类型异双官能交联剂价格走势（2021-2032）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中国不同产品类型异双官能交联剂销量（2021-2032）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中国不同产品类型异双官能交联剂销量及市场份额（2021-2026）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中国不同产品类型异双官能交联剂销量预测（2027-2032）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中国不同产品类型异双官能交联剂收入（2021-2032）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中国不同产品类型异双官能交联剂收入及市场份额（2021-2026）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中国不同产品类型异双官能交联剂收入预测（2027-2032）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不同应用异双官能交联剂分析</w:t>
      </w:r>
      <w:r>
        <w:rPr>
          <w:rFonts w:hint="eastAsia"/>
        </w:rPr>
        <w:br/>
      </w:r>
      <w:r>
        <w:rPr>
          <w:rFonts w:hint="eastAsia"/>
        </w:rPr>
        <w:t>　　7.1 全球不同应用异双官能交联剂销量（2021-2032）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全球不同应用异双官能交联剂销量及市场份额（2021-2026）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全球不同应用异双官能交联剂销量预测（2027-2032）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全球不同应用异双官能交联剂收入（2021-2032）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全球不同应用异双官能交联剂收入及市场份额（2021-2026）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全球不同应用异双官能交联剂收入预测（2027-2032）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全球不同应用异双官能交联剂价格走势（2021-2032）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中国不同应用异双官能交联剂销量（2021-2032）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中国不同应用异双官能交联剂销量及市场份额（2021-2026）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中国不同应用异双官能交联剂销量预测（2027-2032）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中国不同应用异双官能交联剂收入（2021-2032）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中国不同应用异双官能交联剂收入及市场份额（2021-2026）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中国不同应用异双官能交联剂收入预测（2027-2032）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异双官能交联剂行业发展趋势</w:t>
      </w:r>
      <w:r>
        <w:rPr>
          <w:rFonts w:hint="eastAsia"/>
        </w:rPr>
        <w:br/>
      </w:r>
      <w:r>
        <w:rPr>
          <w:rFonts w:hint="eastAsia"/>
        </w:rPr>
        <w:t>　　8.2 异双官能交联剂行业主要驱动因素</w:t>
      </w:r>
      <w:r>
        <w:rPr>
          <w:rFonts w:hint="eastAsia"/>
        </w:rPr>
        <w:br/>
      </w:r>
      <w:r>
        <w:rPr>
          <w:rFonts w:hint="eastAsia"/>
        </w:rPr>
        <w:t>　　8.3 异双官能交联剂中国企业SWOT分析</w:t>
      </w:r>
      <w:r>
        <w:rPr>
          <w:rFonts w:hint="eastAsia"/>
        </w:rPr>
        <w:br/>
      </w:r>
      <w:r>
        <w:rPr>
          <w:rFonts w:hint="eastAsia"/>
        </w:rPr>
        <w:t>　　8.4 中国异双官能交联剂行业政策环境分析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异双官能交联剂行业产业链简介</w:t>
      </w:r>
      <w:r>
        <w:rPr>
          <w:rFonts w:hint="eastAsia"/>
        </w:rPr>
        <w:br/>
      </w:r>
      <w:r>
        <w:rPr>
          <w:rFonts w:hint="eastAsia"/>
        </w:rPr>
        <w:t>　　　　9.1.1 异双官能交联剂行业供应链分析</w:t>
      </w:r>
      <w:r>
        <w:rPr>
          <w:rFonts w:hint="eastAsia"/>
        </w:rPr>
        <w:br/>
      </w:r>
      <w:r>
        <w:rPr>
          <w:rFonts w:hint="eastAsia"/>
        </w:rPr>
        <w:t>　　　　9.1.2 异双官能交联剂主要原料及供应情况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异双官能交联剂行业采购模式</w:t>
      </w:r>
      <w:r>
        <w:rPr>
          <w:rFonts w:hint="eastAsia"/>
        </w:rPr>
        <w:br/>
      </w:r>
      <w:r>
        <w:rPr>
          <w:rFonts w:hint="eastAsia"/>
        </w:rPr>
        <w:t>　　9.3 异双官能交联剂行业生产模式</w:t>
      </w:r>
      <w:r>
        <w:rPr>
          <w:rFonts w:hint="eastAsia"/>
        </w:rPr>
        <w:br/>
      </w:r>
      <w:r>
        <w:rPr>
          <w:rFonts w:hint="eastAsia"/>
        </w:rPr>
        <w:t>　　9.4 异双官能交联剂行业销售模式及销售渠道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按产品类型细分，全球异双官能交联剂市场规模2021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按间隔臂长度细分，全球异双官能交联剂市场规模2021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按应用细分，全球异双官能交联剂市场规模（CAGR）2021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异双官能交联剂行业发展主要特点</w:t>
      </w:r>
      <w:r>
        <w:rPr>
          <w:rFonts w:hint="eastAsia"/>
        </w:rPr>
        <w:br/>
      </w:r>
      <w:r>
        <w:rPr>
          <w:rFonts w:hint="eastAsia"/>
        </w:rPr>
        <w:t>　　表 5： 异双官能交联剂行业发展有利因素分析</w:t>
      </w:r>
      <w:r>
        <w:rPr>
          <w:rFonts w:hint="eastAsia"/>
        </w:rPr>
        <w:br/>
      </w:r>
      <w:r>
        <w:rPr>
          <w:rFonts w:hint="eastAsia"/>
        </w:rPr>
        <w:t>　　表 6： 异双官能交联剂行业发展不利因素分析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进入异双官能交联剂行业壁垒</w:t>
      </w:r>
      <w:r>
        <w:rPr>
          <w:rFonts w:hint="eastAsia"/>
        </w:rPr>
        <w:br/>
      </w:r>
      <w:r>
        <w:rPr>
          <w:rFonts w:hint="eastAsia"/>
        </w:rPr>
        <w:t>　　表 8： 异双官能交联剂主要企业在国际市场占有率（按销量，2023-2026）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2025年异双官能交联剂主要企业在国际市场排名（按销量）&amp;（吨）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全球市场主要企业异双官能交联剂销量（2023-2026）&amp;（吨）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异双官能交联剂主要企业在国际市场占有率（按收入，2023-2026）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2025年异双官能交联剂主要企业在国际市场排名（按收入）&amp;（万元）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全球市场主要企业异双官能交联剂销售收入（2023-2026）&amp;（万元）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全球市场主要企业异双官能交联剂销售价格（2023-2026）&amp;（元/吨）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异双官能交联剂主要企业在中国市场占有率（按销量，2023-2026）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2025年异双官能交联剂主要企业在中国市场排名（按销量）&amp;（吨）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中国市场主要企业异双官能交联剂销量（2023-2026）&amp;（吨）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异双官能交联剂主要企业在中国市场占有率（按收入，2023-2026）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2025年异双官能交联剂主要企业在中国市场排名（按收入）&amp;（万元）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中国市场主要企业异双官能交联剂销售收入（2023-2026）&amp;（万元）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全球主要厂商异双官能交联剂总部及产地分布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全球主要厂商成立时间及异双官能交联剂商业化日期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全球主要厂商异双官能交联剂产品类型及应用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2025年全球异双官能交联剂主要厂商市场地位（第一梯队、第二梯队和第三梯队）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全球异双官能交联剂市场投资、并购等现状分析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全球主要地区异双官能交联剂产量增速（CAGR）：（2021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全球主要地区异双官能交联剂产量（2021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全球主要地区异双官能交联剂产量（2021-2026）&amp;（吨）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全球主要地区异双官能交联剂产量（2027-2032）&amp;（吨）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全球主要地区异双官能交联剂产量市场份额（2021-2026）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全球主要地区异双官能交联剂产量市场份额（2027-2032）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中国市场异双官能交联剂产量、销量、进出口（2021-2026）&amp;（吨）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中国市场异双官能交联剂产量、销量、进出口预测（2027-2032）&amp;（吨）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全球主要地区异双官能交联剂销售收入增速：（2021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全球主要地区异双官能交联剂销售收入（2021-2026）&amp;（万元）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全球主要地区异双官能交联剂销售收入市场份额（2021-2026）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全球主要地区异双官能交联剂收入（2027-2032）&amp;（万元）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全球主要地区异双官能交联剂收入市场份额（2027-2032）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全球主要地区异双官能交联剂销量（吨）：2021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全球主要地区异双官能交联剂销量（2021-2026）&amp;（吨）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全球主要地区异双官能交联剂销量市场份额（2021-2026）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全球主要地区异双官能交联剂销量（2027-2032）&amp;（吨）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全球主要地区异双官能交联剂销量份额（2027-2032）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异双官能交联剂生产基地、销售区域、竞争对手及市场地位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异双官能交联剂产品规格、参数及市场应用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异双官能交联剂销量（吨）、收入（万元）、价格（元/吨）及毛利率（2021-2026）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异双官能交联剂生产基地、销售区域、竞争对手及市场地位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异双官能交联剂产品规格、参数及市场应用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异双官能交联剂销量（吨）、收入（万元）、价格（元/吨）及毛利率（2021-2026）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异双官能交联剂生产基地、销售区域、竞争对手及市场地位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异双官能交联剂产品规格、参数及市场应用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异双官能交联剂销量（吨）、收入（万元）、价格（元/吨）及毛利率（2021-2026）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异双官能交联剂生产基地、销售区域、竞争对手及市场地位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异双官能交联剂产品规格、参数及市场应用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异双官能交联剂销量（吨）、收入（万元）、价格（元/吨）及毛利率（2021-2026）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异双官能交联剂生产基地、销售区域、竞争对手及市场地位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异双官能交联剂产品规格、参数及市场应用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异双官能交联剂销量（吨）、收入（万元）、价格（元/吨）及毛利率（2021-2026）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异双官能交联剂生产基地、销售区域、竞争对手及市场地位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异双官能交联剂产品规格、参数及市场应用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异双官能交联剂销量（吨）、收入（万元）、价格（元/吨）及毛利率（2021-2026）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异双官能交联剂生产基地、销售区域、竞争对手及市场地位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异双官能交联剂产品规格、参数及市场应用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异双官能交联剂销量（吨）、收入（万元）、价格（元/吨）及毛利率（2021-2026）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异双官能交联剂生产基地、销售区域、竞争对手及市场地位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异双官能交联剂产品规格、参数及市场应用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异双官能交联剂销量（吨）、收入（万元）、价格（元/吨）及毛利率（2021-2026）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异双官能交联剂生产基地、销售区域、竞争对手及市场地位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异双官能交联剂产品规格、参数及市场应用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异双官能交联剂销量（吨）、收入（万元）、价格（元/吨）及毛利率（2021-2026）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异双官能交联剂生产基地、销售区域、竞争对手及市场地位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异双官能交联剂产品规格、参数及市场应用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异双官能交联剂销量（吨）、收入（万元）、价格（元/吨）及毛利率（2021-2026）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全球不同产品类型异双官能交联剂销量（2021-2026）&amp;（吨）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全球不同产品类型异双官能交联剂销量市场份额（2021-2026）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全球不同产品类型异双官能交联剂销量预测（2027-2032）&amp;（吨）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全球市场不同产品类型异双官能交联剂销量市场份额预测（2027-2032）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全球不同产品类型异双官能交联剂收入（2021-2026）&amp;（万元）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全球不同产品类型异双官能交联剂收入市场份额（2021-2026）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全球不同产品类型异双官能交联剂收入预测（2027-2032）&amp;（万元）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全球不同产品类型异双官能交联剂收入市场份额预测（2027-2032）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中国不同产品类型异双官能交联剂销量（2021-2026）&amp;（吨）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中国不同产品类型异双官能交联剂销量市场份额（2021-2026）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中国不同产品类型异双官能交联剂销量预测（2027-2032）&amp;（吨）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全球市场不同产品类型异双官能交联剂销量市场份额预测（2027-2032）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中国不同产品类型异双官能交联剂收入（2021-2026）&amp;（万元）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中国不同产品类型异双官能交联剂收入市场份额（2021-2026）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中国不同产品类型异双官能交联剂收入预测（2027-2032）&amp;（万元）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中国不同产品类型异双官能交联剂收入市场份额预测（2027-2032）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全球不同应用异双官能交联剂销量（2021-2026）&amp;（吨）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111： 全球不同应用异双官能交联剂销量市场份额（2021-2026）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全球不同应用异双官能交联剂销量预测（2027-2032）&amp;（吨）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113： 全球市场不同应用异双官能交联剂销量市场份额预测（2027-2032）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全球不同应用异双官能交联剂收入（2021-2026）&amp;（万元）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全球不同应用异双官能交联剂收入市场份额（2021-2026）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全球不同应用异双官能交联剂收入预测（2027-2032）&amp;（万元）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全球不同应用异双官能交联剂收入市场份额预测（2027-2032）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中国不同应用异双官能交联剂销量（2021-2026）&amp;（吨）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中国不同应用异双官能交联剂销量市场份额（2021-2026）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中国不同应用异双官能交联剂销量预测（2027-2032）&amp;（吨）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中国市场不同应用异双官能交联剂销量市场份额预测（2027-2032）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中国不同应用异双官能交联剂收入（2021-2026）&amp;（万元）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中国不同应用异双官能交联剂收入市场份额（2021-2026）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中国不同应用异双官能交联剂收入预测（2027-2032）&amp;（万元）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中国不同应用异双官能交联剂收入市场份额预测（2027-2032）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异双官能交联剂行业发展趋势</w:t>
      </w:r>
      <w:r>
        <w:rPr>
          <w:rFonts w:hint="eastAsia"/>
        </w:rPr>
        <w:br/>
      </w:r>
      <w:r>
        <w:rPr>
          <w:rFonts w:hint="eastAsia"/>
        </w:rPr>
        <w:t>　　表 127： 异双官能交联剂行业主要驱动因素</w:t>
      </w:r>
      <w:r>
        <w:rPr>
          <w:rFonts w:hint="eastAsia"/>
        </w:rPr>
        <w:br/>
      </w:r>
      <w:r>
        <w:rPr>
          <w:rFonts w:hint="eastAsia"/>
        </w:rPr>
        <w:t>　　表 128： 异双官能交联剂行业供应链分析</w:t>
      </w:r>
      <w:r>
        <w:rPr>
          <w:rFonts w:hint="eastAsia"/>
        </w:rPr>
        <w:br/>
      </w:r>
      <w:r>
        <w:rPr>
          <w:rFonts w:hint="eastAsia"/>
        </w:rPr>
        <w:t>　　表 129： 异双官能交联剂上游原料供应商</w:t>
      </w:r>
      <w:r>
        <w:rPr>
          <w:rFonts w:hint="eastAsia"/>
        </w:rPr>
        <w:br/>
      </w:r>
      <w:r>
        <w:rPr>
          <w:rFonts w:hint="eastAsia"/>
        </w:rPr>
        <w:t>　　表 130： 异双官能交联剂主要地区不同应用客户分析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131： 异双官能交联剂典型经销商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异双官能交联剂产品图片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全球不同产品类型异双官能交联剂销售额2021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全球不同产品类型异双官能交联剂市场份额2025 &amp; 2032</w:t>
      </w:r>
      <w:r>
        <w:rPr>
          <w:rFonts w:hint="eastAsia"/>
        </w:rPr>
        <w:br/>
      </w:r>
      <w:r>
        <w:rPr>
          <w:rFonts w:hint="eastAsia"/>
        </w:rPr>
        <w:t>　　图 4： 不可裂解交联剂产品图片</w:t>
      </w:r>
      <w:r>
        <w:rPr>
          <w:rFonts w:hint="eastAsia"/>
        </w:rPr>
        <w:br/>
      </w:r>
      <w:r>
        <w:rPr>
          <w:rFonts w:hint="eastAsia"/>
        </w:rPr>
        <w:t>　　图 5： 可裂解交联剂产品图片</w:t>
      </w:r>
      <w:r>
        <w:rPr>
          <w:rFonts w:hint="eastAsia"/>
        </w:rPr>
        <w:br/>
      </w:r>
      <w:r>
        <w:rPr>
          <w:rFonts w:hint="eastAsia"/>
        </w:rPr>
        <w:t>　　图 6： 全球不同间隔臂长度异双官能交联剂销售额2021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全球不同间隔臂长度异双官能交联剂市场份额2025 &amp; 2032</w:t>
      </w:r>
      <w:r>
        <w:rPr>
          <w:rFonts w:hint="eastAsia"/>
        </w:rPr>
        <w:br/>
      </w:r>
      <w:r>
        <w:rPr>
          <w:rFonts w:hint="eastAsia"/>
        </w:rPr>
        <w:t>　　图 8： 短间隔臂 （&lt;5 ？）产品图片</w:t>
      </w:r>
      <w:r>
        <w:rPr>
          <w:rFonts w:hint="eastAsia"/>
        </w:rPr>
        <w:br/>
      </w:r>
      <w:r>
        <w:rPr>
          <w:rFonts w:hint="eastAsia"/>
        </w:rPr>
        <w:t>　　图 9： 中间隔臂 （5–15 ？）产品图片</w:t>
      </w:r>
      <w:r>
        <w:rPr>
          <w:rFonts w:hint="eastAsia"/>
        </w:rPr>
        <w:br/>
      </w:r>
      <w:r>
        <w:rPr>
          <w:rFonts w:hint="eastAsia"/>
        </w:rPr>
        <w:t>　　图 10： 长间隔臂 （&gt;15 ？）产品图片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全球不同应用异双官能交联剂市场份额2025 &amp; 2032</w:t>
      </w:r>
      <w:r>
        <w:rPr>
          <w:rFonts w:hint="eastAsia"/>
        </w:rPr>
        <w:br/>
      </w:r>
      <w:r>
        <w:rPr>
          <w:rFonts w:hint="eastAsia"/>
        </w:rPr>
        <w:t>　　图 13： 生物医学</w:t>
      </w:r>
      <w:r>
        <w:rPr>
          <w:rFonts w:hint="eastAsia"/>
        </w:rPr>
        <w:br/>
      </w:r>
      <w:r>
        <w:rPr>
          <w:rFonts w:hint="eastAsia"/>
        </w:rPr>
        <w:t>　　图 14： 生物制药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2025年全球前五大生产商异双官能交联剂市场份额</w:t>
      </w:r>
      <w:r>
        <w:rPr>
          <w:rFonts w:hint="eastAsia"/>
        </w:rPr>
        <w:br/>
      </w:r>
      <w:r>
        <w:rPr>
          <w:rFonts w:hint="eastAsia"/>
        </w:rPr>
        <w:t>　　图 17： 2025年全球异双官能交联剂第一梯队、第二梯队和第三梯队厂商及市场份额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全球异双官能交联剂产能、产量、产能利用率及发展趋势（2021-2032）&amp;（吨）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全球异双官能交联剂产量、需求量及发展趋势（2021-2032）&amp;（吨）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全球主要地区异双官能交联剂产量市场份额（2021-2032）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中国异双官能交联剂产能、产量、产能利用率及发展趋势（2021-2032）&amp;（吨）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中国异双官能交联剂产量、市场需求量及发展趋势（2021-2032）&amp;（吨）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全球异双官能交联剂市场销售额及增长率：（2021-2032）&amp;（万元）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全球市场异双官能交联剂市场规模：2021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全球市场异双官能交联剂销量及增长率（2021-2032）&amp;（吨）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全球市场异双官能交联剂价格趋势（2021-2032）&amp;（元/吨）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全球主要地区异双官能交联剂销售收入（2021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全球主要地区异双官能交联剂销售收入市场份额（2021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北美市场异双官能交联剂销量及增长率（2021-2032）&amp;（吨）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北美市场异双官能交联剂收入及增长率（2021-2032）&amp;（万元）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欧洲市场异双官能交联剂销量及增长率（2021-2032）&amp;（吨）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欧洲市场异双官能交联剂收入及增长率（2021-2032）&amp;（万元）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中国市场异双官能交联剂销量及增长率（2021-2032）&amp;（吨）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中国市场异双官能交联剂收入及增长率（2021-2032）&amp;（万元）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日本市场异双官能交联剂销量及增长率（2021-2032）&amp;（吨）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日本市场异双官能交联剂收入及增长率（2021-2032）&amp;（万元）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东南亚市场异双官能交联剂销量及增长率（2021-2032）&amp;（吨）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东南亚市场异双官能交联剂收入及增长率（2021-2032）&amp;（万元）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印度市场异双官能交联剂销量及增长率（2021-2032）&amp;（吨）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印度市场异双官能交联剂收入及增长率（2021-2032）&amp;（万元）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南美市场异双官能交联剂销量及增长率（2021-2032）&amp;（吨）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南美市场异双官能交联剂收入及增长率（2021-2032）&amp;（万元）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中东市场异双官能交联剂销量及增长率（2021-2032）&amp;（吨）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中东市场异双官能交联剂收入及增长率（2021-2032）&amp;（万元）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全球不同产品类型异双官能交联剂价格走势（2021-2032）&amp;（元/吨）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全球不同应用异双官能交联剂价格走势（2021-2032）&amp;（元/吨）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异双官能交联剂中国企业SWOT分析</w:t>
      </w:r>
      <w:r>
        <w:rPr>
          <w:rFonts w:hint="eastAsia"/>
        </w:rPr>
        <w:br/>
      </w:r>
      <w:r>
        <w:rPr>
          <w:rFonts w:hint="eastAsia"/>
        </w:rPr>
        <w:t>　　图 48： 异双官能交联剂产业链</w:t>
      </w:r>
      <w:r>
        <w:rPr>
          <w:rFonts w:hint="eastAsia"/>
        </w:rPr>
        <w:br/>
      </w:r>
      <w:r>
        <w:rPr>
          <w:rFonts w:hint="eastAsia"/>
        </w:rPr>
        <w:t>　　图 49： 异双官能交联剂行业采购模式分析</w:t>
      </w:r>
      <w:r>
        <w:rPr>
          <w:rFonts w:hint="eastAsia"/>
        </w:rPr>
        <w:br/>
      </w:r>
      <w:r>
        <w:rPr>
          <w:rFonts w:hint="eastAsia"/>
        </w:rPr>
        <w:t>　　图 50： 异双官能交联剂行业生产模式</w:t>
      </w:r>
      <w:r>
        <w:rPr>
          <w:rFonts w:hint="eastAsia"/>
        </w:rPr>
        <w:br/>
      </w:r>
      <w:r>
        <w:rPr>
          <w:rFonts w:hint="eastAsia"/>
        </w:rPr>
        <w:t>　　图 51： 异双官能交联剂行业销售模式分析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9233d05814e51" w:history="1">
        <w:r>
          <w:rPr>
            <w:rStyle w:val="Hyperlink"/>
          </w:rPr>
          <w:t>2026-2032年全球与中国异双官能交联剂市场研究及发展前景报告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9233d05814e51" w:history="1">
        <w:r>
          <w:rPr>
            <w:rStyle w:val="Hyperlink"/>
          </w:rPr>
          <w:t>https://www.20087.com/6/98/YiShuangGuanNengJiaoLianJiShiChangQianJingYuCe.html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d19a0380a4230" w:history="1">
      <w:r>
        <w:rPr>
          <w:rStyle w:val="Hyperlink"/>
        </w:rPr>
        <w:t>2026-2032年全球与中国异双官能交联剂市场研究及发展前景报告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YiShuangGuanNengJiaoLianJiShiChangQianJingYuCe.html" TargetMode="External" Id="Rdc29233d0581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YiShuangGuanNengJiaoLianJiShiChangQianJingYuCe.html" TargetMode="External" Id="R5fdd19a0380a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2026-03-19T01:39:39Z</dcterms:created>
  <dcterms:modified xsi:type="dcterms:W3CDTF">2026-03-19T02:39:39Z</dcterms:modified>
  <dc:subject>2026-2032年全球与中国异双官能交联剂市场研究及发展前景报告</dc:subject>
  <dc:title>2026-2032年全球与中国异双官能交联剂市场研究及发展前景报告</dc:title>
  <cp:keywords>2026-2032年全球与中国异双官能交联剂市场研究及发展前景报告</cp:keywords>
  <dc:description>2026-2032年全球与中国异双官能交联剂市场研究及发展前景报告</dc:description>
</cp:coreProperties>
</file>