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3494dcdd74574" w:history="1">
              <w:r>
                <w:rPr>
                  <w:rStyle w:val="Hyperlink"/>
                </w:rPr>
                <w:t>2026年版中国化肥市场调研与发展前景分析报告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3494dcdd74574" w:history="1">
              <w:r>
                <w:rPr>
                  <w:rStyle w:val="Hyperlink"/>
                </w:rPr>
                <w:t>2026年版中国化肥市场调研与发展前景分析报告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3494dcdd74574" w:history="1">
                <w:r>
                  <w:rPr>
                    <w:rStyle w:val="Hyperlink"/>
                  </w:rPr>
                  <w:t>https://www.20087.com/6/68/HuaFeiHangYeQianJingBaoGao.html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投入品，旨在补充土壤中植物生长所必需的营养元素，如氮、磷、钾。随着人口增长和对粮食需求的增加，化肥的使用量持续上升。然而，过度施肥和不合理的施肥方式导致了环境污染和土壤退化问题，促使农业部门转向更加可持续和精准的施肥策略。现代化肥工业正朝着环境友好型和高效能方向发展，例如，缓释肥料和有机-无机复合肥料的开发，旨在减少养分流失，提高作物吸收率。</w:t>
      </w:r>
      <w:r>
        <w:rPr>
          <w:rFonts w:hint="eastAsia"/>
        </w:rPr>
        <w:br/>
      </w:r>
      <w:r>
        <w:rPr>
          <w:rFonts w:hint="eastAsia"/>
        </w:rPr>
        <w:t>　　未来的化肥行业将更加重视技术创新和可持续性。精准农业技术，如无人机监测和土壤传感器，将被用来指导施肥，以最小化浪费并最大化作物产量。同时，生物刺激剂和微生物肥料的研发将成为热点，它们能够促进植物生长，增强作物对逆境的抵抗力，同时减少化学肥料的使用。此外，循环经济理念将推动化肥产业回收利用农业废弃物，如动物粪便和作物残余物，转化为有价值的肥料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3494dcdd74574" w:history="1">
        <w:r>
          <w:rPr>
            <w:rStyle w:val="Hyperlink"/>
          </w:rPr>
          <w:t>2026年版中国化肥市场调研与发展前景分析报告</w:t>
        </w:r>
      </w:hyperlink>
      <w:r>
        <w:rPr>
          <w:rFonts w:hint="eastAsia"/>
        </w:rPr>
        <w:t>》基于对化肥行业的长期监测研究，结合化肥行业供需关系变化规律、产品消费结构、应用领域拓展、市场发展环境及政策支持等多维度分析，采用定量与定性相结合的科学方法，对行业内重点企业进行了系统研究。报告全面呈现了化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中国化肥行业发展环境</w:t>
      </w:r>
      <w:r>
        <w:rPr>
          <w:rFonts w:hint="eastAsia"/>
        </w:rPr>
        <w:br/>
      </w:r>
      <w:r>
        <w:rPr>
          <w:rFonts w:hint="eastAsia"/>
        </w:rPr>
        <w:t>　　第一节 化肥行业及属性分析</w:t>
      </w:r>
      <w:r>
        <w:rPr>
          <w:rFonts w:hint="eastAsia"/>
        </w:rPr>
        <w:br/>
      </w:r>
      <w:r>
        <w:rPr>
          <w:rFonts w:hint="eastAsia"/>
        </w:rPr>
        <w:t>　　　　一、化肥行业定义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化肥行业政策发展环境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二、化肥产业发展规划</w:t>
      </w:r>
      <w:r>
        <w:rPr>
          <w:rFonts w:hint="eastAsia"/>
        </w:rPr>
        <w:br/>
      </w:r>
      <w:r>
        <w:rPr>
          <w:rFonts w:hint="eastAsia"/>
        </w:rPr>
        <w:t>　　　　三、化肥行业标准政策</w:t>
      </w:r>
      <w:r>
        <w:rPr>
          <w:rFonts w:hint="eastAsia"/>
        </w:rPr>
        <w:br/>
      </w:r>
      <w:r>
        <w:rPr>
          <w:rFonts w:hint="eastAsia"/>
        </w:rPr>
        <w:t>　　　　四、化肥市场应用政策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中国化肥行业发展分析</w:t>
      </w:r>
      <w:r>
        <w:rPr>
          <w:rFonts w:hint="eastAsia"/>
        </w:rPr>
        <w:br/>
      </w:r>
      <w:r>
        <w:rPr>
          <w:rFonts w:hint="eastAsia"/>
        </w:rPr>
        <w:t>　　第一节 中国化肥行业的发展概况</w:t>
      </w:r>
      <w:r>
        <w:rPr>
          <w:rFonts w:hint="eastAsia"/>
        </w:rPr>
        <w:br/>
      </w:r>
      <w:r>
        <w:rPr>
          <w:rFonts w:hint="eastAsia"/>
        </w:rPr>
        <w:t>　　　　一、化肥行业对国民经济和社会发展的贡献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二、2026年中国化肥行业政策环境综述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2020-2025年中国化肥行业的发展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一、2020-2025年中国化肥行业的运行分析</w:t>
      </w:r>
      <w:r>
        <w:rPr>
          <w:rFonts w:hint="eastAsia"/>
        </w:rPr>
        <w:br/>
      </w:r>
      <w:r>
        <w:rPr>
          <w:rFonts w:hint="eastAsia"/>
        </w:rPr>
        <w:t>　　　　二、2026年化肥行业经济运行分析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一、中国化肥行业供需值得关注的问题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二、化肥行业发展亟需解决的问题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三、化肥工业的应急机制需要加强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四、化肥企业经营困境分析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中国化肥行业的发展对策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一、2020-2025年化肥行业企业数量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二、2020-2025年化肥行业资产规模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三、2020-2025年化肥行业收入规模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四、2020-2025年化肥行业产值规模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五、2020-2025年化肥行业利润规模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2020-2025年中国化肥行业区域结构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2020-2025年中国化肥行业规模结构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2020-2025年中国化肥行业控股结构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五、2026-2032年化肥行业投资风险预测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五、2026-2032年化肥行业投资风险预测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五、2026-2032年化肥行业投资风险预测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一、2020-2025年化肥行业发展环境分析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二、2020-2025年化肥市场供需现状分析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三、2020-2025年化肥行业发展现状分析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五、2026-2032年化肥行业投资风险预测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中国化肥行业盈利现状</w:t>
      </w:r>
      <w:r>
        <w:rPr>
          <w:rFonts w:hint="eastAsia"/>
        </w:rPr>
        <w:br/>
      </w:r>
      <w:r>
        <w:rPr>
          <w:rFonts w:hint="eastAsia"/>
        </w:rPr>
        <w:t>　　第一节 中国化肥行业整体运行指标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一、2020-2025年化肥行业偿债能力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二、2020-2025年化肥行业发展能力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三、2020-2025年化肥行业经营能力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四、2020-2025年化肥行业盈利能力</w:t>
      </w:r>
      <w:r>
        <w:rPr>
          <w:rFonts w:hint="eastAsia"/>
        </w:rPr>
        <w:br/>
      </w:r>
      <w:r>
        <w:rPr>
          <w:rFonts w:hint="eastAsia"/>
        </w:rPr>
        <w:t>　　第二节 中国化肥行业成本分析</w:t>
      </w:r>
      <w:r>
        <w:rPr>
          <w:rFonts w:hint="eastAsia"/>
        </w:rPr>
        <w:br/>
      </w:r>
      <w:r>
        <w:rPr>
          <w:rFonts w:hint="eastAsia"/>
        </w:rPr>
        <w:t>　　第三节 中国化肥行业产销运存分析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中国化肥行业整体盈利指标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中国化肥行业盈利结构分析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2026年化肥行业产品市场价格现状分析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第二节 化肥企业（二）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第三节 化肥企业（三）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第四节 化肥企业（四）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第五节 化肥企业（五）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中国化肥行业投资状况分析</w:t>
      </w:r>
      <w:r>
        <w:rPr>
          <w:rFonts w:hint="eastAsia"/>
        </w:rPr>
        <w:br/>
      </w:r>
      <w:r>
        <w:rPr>
          <w:rFonts w:hint="eastAsia"/>
        </w:rPr>
        <w:t>　　第一节 化肥行业投资优劣势分析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化肥行业投资概述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一、2020-2025年化肥行业投资规模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二、2020-2025年化肥行业投资结构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三、2020-2025年化肥行业投资增速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四、2020-2025年化肥行业投资地区</w:t>
      </w:r>
      <w:r>
        <w:rPr>
          <w:rFonts w:hint="eastAsia"/>
        </w:rPr>
        <w:br/>
      </w:r>
      <w:r>
        <w:rPr>
          <w:rFonts w:hint="eastAsia"/>
        </w:rPr>
        <w:t>　　第三节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一、化肥行业投资项目分析</w:t>
      </w:r>
      <w:r>
        <w:rPr>
          <w:rFonts w:hint="eastAsia"/>
        </w:rPr>
        <w:br/>
      </w:r>
      <w:r>
        <w:rPr>
          <w:rFonts w:hint="eastAsia"/>
        </w:rPr>
        <w:t>　　　　二、化肥行业细分行业投资机会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五、化肥行业投资新方向</w:t>
      </w:r>
      <w:r>
        <w:rPr>
          <w:rFonts w:hint="eastAsia"/>
        </w:rPr>
        <w:br/>
      </w:r>
      <w:r>
        <w:rPr>
          <w:rFonts w:hint="eastAsia"/>
        </w:rPr>
        <w:t>　　第四节 化肥行业投资前景分析</w:t>
      </w:r>
      <w:r>
        <w:rPr>
          <w:rFonts w:hint="eastAsia"/>
        </w:rPr>
        <w:br/>
      </w:r>
      <w:r>
        <w:rPr>
          <w:rFonts w:hint="eastAsia"/>
        </w:rPr>
        <w:t>　　　　一、化肥行业市场发展前景分析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二、化肥行业市场蕴藏的商机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四、2026-2032年化肥行业市场面临的发展商机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一、2020-2025年中国化肥市场趋势总结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二、2026-2032年中国化肥行业发展趋势分析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中国化肥市场供给趋势预测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一、2026-2032年化肥行业产品技术趋势分析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二、2026-2032年化肥行业产量预测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三、2026-2032年化肥行业市场供给量预测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一、2026-2032年化肥市场需求热点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二、2026-2032年化肥行业国内消费预测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三、2026-2032年化肥行业国内价格预测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中国化肥行业发展规划建议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化肥市场策略分析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化肥销售策略分析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四、提高化肥的策略</w:t>
      </w:r>
      <w:r>
        <w:rPr>
          <w:rFonts w:hint="eastAsia"/>
        </w:rPr>
        <w:br/>
      </w:r>
      <w:r>
        <w:rPr>
          <w:rFonts w:hint="eastAsia"/>
        </w:rPr>
        <w:t>　　第四节 [-中-智林-]对中国化肥品牌的战略思考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三、化肥行业企业的品牌战略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3494dcdd74574" w:history="1">
        <w:r>
          <w:rPr>
            <w:rStyle w:val="Hyperlink"/>
          </w:rPr>
          <w:t>2026年版中国化肥市场调研与发展前景分析报告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3494dcdd74574" w:history="1">
        <w:r>
          <w:rPr>
            <w:rStyle w:val="Hyperlink"/>
          </w:rPr>
          <w:t>https://www.20087.com/6/68/HuaFeiHangYeQianJingBaoGao.html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a92e26f24d33" w:history="1">
      <w:r>
        <w:rPr>
          <w:rStyle w:val="Hyperlink"/>
        </w:rPr>
        <w:t>2026年版中国化肥市场调研与发展前景分析报告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FeiHangYeQianJingBaoGao.html" TargetMode="External" Id="R9573494dcdd7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FeiHangYeQianJingBaoGao.html" TargetMode="External" Id="R2a1aa92e26f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2025-10-08T07:16:00Z</dcterms:created>
  <dcterms:modified xsi:type="dcterms:W3CDTF">2025-10-08T08:16:00Z</dcterms:modified>
  <dc:subject>2026年版中国化肥市场调研与发展前景分析报告</dc:subject>
  <dc:title>2026年版中国化肥市场调研与发展前景分析报告</dc:title>
  <cp:keywords>2026年版中国化肥市场调研与发展前景分析报告</cp:keywords>
  <dc:description>2026年版中国化肥市场调研与发展前景分析报告</dc:description>
</cp:coreProperties>
</file>