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5eb372a1c4cc0" w:history="1">
              <w:r>
                <w:rPr>
                  <w:rStyle w:val="Hyperlink"/>
                </w:rPr>
                <w:t>2026-2032年中国光引发剂379行业分析与市场前景预测报告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5eb372a1c4cc0" w:history="1">
              <w:r>
                <w:rPr>
                  <w:rStyle w:val="Hyperlink"/>
                </w:rPr>
                <w:t>2026-2032年中国光引发剂379行业分析与市场前景预测报告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5eb372a1c4cc0" w:history="1">
                <w:r>
                  <w:rPr>
                    <w:rStyle w:val="Hyperlink"/>
                  </w:rPr>
                  <w:t>https://www.20087.com/7/18/GuangYinFaJi379ShiChangQianJingFenXi.html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379是酰基膦类光引发剂的代表性产品，在紫外光固化材料体系中占据着举足轻重的地位。光引发剂379凭借长波长吸收特性与优异的抗黄变性能，广泛应用于柔印油墨、塑料涂料及电子产品制造等领域。目前，市场对于光引发剂379的纯度要求日益严苛，高纯度产品（如纯度99%及以上）因能显著降低固化残留与挥发物，成为高端应用的首选。行业竞争格局呈现出明显的梯队分化，全球主要生产商通过技术壁垒与产能规模占据了核心市场份额。随着下游产业对环保与固化效率关注度的提升，光引发剂379的生产工艺正不断优化，以满足绿色化学与高效固化的双重标准。</w:t>
      </w:r>
      <w:r>
        <w:rPr>
          <w:rFonts w:hint="eastAsia"/>
        </w:rPr>
        <w:br/>
      </w:r>
      <w:r>
        <w:rPr>
          <w:rFonts w:hint="eastAsia"/>
        </w:rPr>
        <w:t>　　未来，光引发剂379将向高纯度化、低迁移性及复合功能化方向演进。市场调研网指出，随着食品安全法规与环保标准的收紧，低迁移、无毒副作用的光引发剂将成为研发重点，特别是在食品包装印刷领域，对光引发剂379的纯度与杂质控制将提出更严苛的要求。同时，为了适应复杂基材的固化需求，光引发剂379将与其他类型引发剂或助剂进行复配，形成协同效应，以提升深层固化能力与附着力。此外，生产工艺的绿色化改造将降低能耗与三废排放，具备清洁生产能力的厂商将在市场竞争中占据主动，推动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25eb372a1c4cc0" w:history="1">
        <w:r>
          <w:rPr>
            <w:rStyle w:val="Hyperlink"/>
          </w:rPr>
          <w:t>2026-2032年中国光引发剂379行业分析与市场前景预测报告</w:t>
        </w:r>
      </w:hyperlink>
      <w:r>
        <w:rPr>
          <w:rFonts w:hint="eastAsia"/>
        </w:rPr>
        <w:t>》，2025年光引发剂379行业市场规模达 亿元，预计2032年市场规模将达 亿元，期间年均复合增长率（CAGR）达 %。报告基于对光引发剂379行业长期跟踪研究，采用定量与定性相结合的分析方法，系统梳理了光引发剂379行业发展现状。报告分析了当前光引发剂379市场规模、主要企业经营状况及品牌竞争格局，考察了光引发剂379进出口情况和行业技术发展水平。通过对市场环境和投资环境的评估，报告客观预测了光引发剂379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光引发剂379行业概述</w:t>
      </w:r>
      <w:r>
        <w:rPr>
          <w:rFonts w:hint="eastAsia"/>
        </w:rPr>
        <w:br/>
      </w:r>
      <w:r>
        <w:rPr>
          <w:rFonts w:hint="eastAsia"/>
        </w:rPr>
        <w:t>　　第一节 光引发剂379定义与分类</w:t>
      </w:r>
      <w:r>
        <w:rPr>
          <w:rFonts w:hint="eastAsia"/>
        </w:rPr>
        <w:br/>
      </w:r>
      <w:r>
        <w:rPr>
          <w:rFonts w:hint="eastAsia"/>
        </w:rPr>
        <w:t>　　第二节 光引发剂379应用领域</w:t>
      </w:r>
      <w:r>
        <w:rPr>
          <w:rFonts w:hint="eastAsia"/>
        </w:rPr>
        <w:br/>
      </w:r>
      <w:r>
        <w:rPr>
          <w:rFonts w:hint="eastAsia"/>
        </w:rPr>
        <w:t>　　第三节 光引发剂379行业经济指标分析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光引发剂379产业链及经营模式分析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三、光引发剂379销售模式及销售渠道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全球光引发剂379市场发展综述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2020-2025年全球光引发剂379市场规模与趋势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主要国家与地区光引发剂379市场分析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2026-2032年全球光引发剂379行业发展趋势与前景预测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中国光引发剂379行业市场分析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2025-2026年光引发剂379产能与投资动态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一、国内光引发剂379产能及利用情况</w:t>
      </w:r>
      <w:r>
        <w:rPr>
          <w:rFonts w:hint="eastAsia"/>
        </w:rPr>
        <w:br/>
      </w:r>
      <w:r>
        <w:rPr>
          <w:rFonts w:hint="eastAsia"/>
        </w:rPr>
        <w:t>　　　　二、光引发剂379产能扩张与投资动态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2026-2032年光引发剂379行业产量统计与趋势预测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一、2020-2025年光引发剂379行业产量数据统计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1、2020-2025年光引发剂379产量及增长趋势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2、2020-2025年光引发剂379细分产品产量及份额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二、影响光引发剂379产量的关键因素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三、2026-2032年光引发剂379产量预测</w:t>
      </w:r>
      <w:r>
        <w:rPr>
          <w:rFonts w:hint="eastAsia"/>
        </w:rPr>
        <w:br/>
      </w:r>
      <w:r>
        <w:rPr>
          <w:rFonts w:hint="eastAsia"/>
        </w:rPr>
        <w:t>　　第三节 2026-2032年光引发剂379市场需求与销售分析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一、2025-2026年光引发剂379行业需求现状</w:t>
      </w:r>
      <w:r>
        <w:rPr>
          <w:rFonts w:hint="eastAsia"/>
        </w:rPr>
        <w:br/>
      </w:r>
      <w:r>
        <w:rPr>
          <w:rFonts w:hint="eastAsia"/>
        </w:rPr>
        <w:t>　　　　二、光引发剂379客户群体与需求特点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三、2020-2025年光引发剂379行业销售规模分析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四、2026-2032年光引发剂379市场增长潜力与规模预测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中国光引发剂379细分市场与下游应用领域分析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光引发剂379细分市场分析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一、2025-2026年光引发剂379主要细分产品市场现状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光引发剂379下游应用与客户群体分析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一、2025-2026年光引发剂379各应用领域市场现状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2025-2026年光引发剂379行业技术发展现状及趋势分析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光引发剂379行业技术发展现状分析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国内外光引发剂379行业技术差异与原因</w:t>
      </w:r>
      <w:r>
        <w:rPr>
          <w:rFonts w:hint="eastAsia"/>
        </w:rPr>
        <w:br/>
      </w:r>
      <w:r>
        <w:rPr>
          <w:rFonts w:hint="eastAsia"/>
        </w:rPr>
        <w:t>　　第三节 光引发剂379行业技术发展方向、趋势预测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提升光引发剂379行业技术能力策略建议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光引发剂379价格机制与竞争策略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一、2020-2025年光引发剂379市场价格走势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光引发剂379定价策略与方法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2026-2032年光引发剂379价格竞争态势与趋势预测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中国光引发剂379行业重点区域市场研究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2025-2026年重点区域光引发剂379市场发展概况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二、2020-2025年光引发剂379市场需求规模情况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三、2026-2032年光引发剂379行业发展潜力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二、2020-2025年光引发剂379市场需求规模情况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三、2026-2032年光引发剂379行业发展潜力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二、2020-2025年光引发剂379市场需求规模情况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三、2026-2032年光引发剂379行业发展潜力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二、2020-2025年光引发剂379市场需求规模情况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三、2026-2032年光引发剂379行业发展潜力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二、2020-2025年光引发剂379市场需求规模情况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三、2026-2032年光引发剂379行业发展潜力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2020-2025年中国光引发剂379行业进出口情况分析</w:t>
      </w:r>
      <w:r>
        <w:rPr>
          <w:rFonts w:hint="eastAsia"/>
        </w:rPr>
        <w:br/>
      </w:r>
      <w:r>
        <w:rPr>
          <w:rFonts w:hint="eastAsia"/>
        </w:rPr>
        <w:t>　　第一节 光引发剂379行业进口情况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一、2020-2025年光引发剂379进口规模及增长情况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二、光引发剂379主要进口来源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光引发剂379行业出口情况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一、2020-2025年光引发剂379出口规模及增长情况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二、光引发剂379主要出口目的地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2020-2025年中国光引发剂379行业总体发展与财务状况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2020-2025年中国光引发剂379行业规模情况</w:t>
      </w:r>
      <w:r>
        <w:rPr>
          <w:rFonts w:hint="eastAsia"/>
        </w:rPr>
        <w:br/>
      </w:r>
      <w:r>
        <w:rPr>
          <w:rFonts w:hint="eastAsia"/>
        </w:rPr>
        <w:t>　　　　一、光引发剂379行业企业数量规模</w:t>
      </w:r>
      <w:r>
        <w:rPr>
          <w:rFonts w:hint="eastAsia"/>
        </w:rPr>
        <w:br/>
      </w:r>
      <w:r>
        <w:rPr>
          <w:rFonts w:hint="eastAsia"/>
        </w:rPr>
        <w:t>　　　　二、光引发剂379行业从业人员规模</w:t>
      </w:r>
      <w:r>
        <w:rPr>
          <w:rFonts w:hint="eastAsia"/>
        </w:rPr>
        <w:br/>
      </w:r>
      <w:r>
        <w:rPr>
          <w:rFonts w:hint="eastAsia"/>
        </w:rPr>
        <w:t>　　　　三、光引发剂379行业市场敏感性分析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2020-2025年中国光引发剂379行业财务能力分析</w:t>
      </w:r>
      <w:r>
        <w:rPr>
          <w:rFonts w:hint="eastAsia"/>
        </w:rPr>
        <w:br/>
      </w:r>
      <w:r>
        <w:rPr>
          <w:rFonts w:hint="eastAsia"/>
        </w:rPr>
        <w:t>　　　　一、光引发剂379行业盈利能力</w:t>
      </w:r>
      <w:r>
        <w:rPr>
          <w:rFonts w:hint="eastAsia"/>
        </w:rPr>
        <w:br/>
      </w:r>
      <w:r>
        <w:rPr>
          <w:rFonts w:hint="eastAsia"/>
        </w:rPr>
        <w:t>　　　　二、光引发剂379行业偿债能力</w:t>
      </w:r>
      <w:r>
        <w:rPr>
          <w:rFonts w:hint="eastAsia"/>
        </w:rPr>
        <w:br/>
      </w:r>
      <w:r>
        <w:rPr>
          <w:rFonts w:hint="eastAsia"/>
        </w:rPr>
        <w:t>　　　　三、光引发剂379行业营运能力</w:t>
      </w:r>
      <w:r>
        <w:rPr>
          <w:rFonts w:hint="eastAsia"/>
        </w:rPr>
        <w:br/>
      </w:r>
      <w:r>
        <w:rPr>
          <w:rFonts w:hint="eastAsia"/>
        </w:rPr>
        <w:t>　　　　四、光引发剂379行业发展能力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光引发剂379行业重点企业调研分析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二、企业光引发剂379业务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中国光引发剂379行业竞争格局分析</w:t>
      </w:r>
      <w:r>
        <w:rPr>
          <w:rFonts w:hint="eastAsia"/>
        </w:rPr>
        <w:br/>
      </w:r>
      <w:r>
        <w:rPr>
          <w:rFonts w:hint="eastAsia"/>
        </w:rPr>
        <w:t>　　第一节 光引发剂379行业竞争格局总览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2025-2026年光引发剂379行业竞争力分析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2020-2025年光引发剂379行业企业并购活动分析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2025-2026年光引发剂379行业会展与招投标活动分析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一、光引发剂379行业会展活动及其市场影响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2026年中国光引发剂379企业发展企业发展策略与建议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光引发剂379销售模式与渠道策略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光引发剂379品牌与市场推广策略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光引发剂379研发投入与技术创新能力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光引发剂379合作联盟与资源整合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中国光引发剂379行业风险与对策</w:t>
      </w:r>
      <w:r>
        <w:rPr>
          <w:rFonts w:hint="eastAsia"/>
        </w:rPr>
        <w:br/>
      </w:r>
      <w:r>
        <w:rPr>
          <w:rFonts w:hint="eastAsia"/>
        </w:rPr>
        <w:t>　　第一节 光引发剂379行业SWOT分析</w:t>
      </w:r>
      <w:r>
        <w:rPr>
          <w:rFonts w:hint="eastAsia"/>
        </w:rPr>
        <w:br/>
      </w:r>
      <w:r>
        <w:rPr>
          <w:rFonts w:hint="eastAsia"/>
        </w:rPr>
        <w:t>　　　　一、光引发剂379行业优势</w:t>
      </w:r>
      <w:r>
        <w:rPr>
          <w:rFonts w:hint="eastAsia"/>
        </w:rPr>
        <w:br/>
      </w:r>
      <w:r>
        <w:rPr>
          <w:rFonts w:hint="eastAsia"/>
        </w:rPr>
        <w:t>　　　　二、光引发剂379行业劣势</w:t>
      </w:r>
      <w:r>
        <w:rPr>
          <w:rFonts w:hint="eastAsia"/>
        </w:rPr>
        <w:br/>
      </w:r>
      <w:r>
        <w:rPr>
          <w:rFonts w:hint="eastAsia"/>
        </w:rPr>
        <w:t>　　　　三、光引发剂379市场机会</w:t>
      </w:r>
      <w:r>
        <w:rPr>
          <w:rFonts w:hint="eastAsia"/>
        </w:rPr>
        <w:br/>
      </w:r>
      <w:r>
        <w:rPr>
          <w:rFonts w:hint="eastAsia"/>
        </w:rPr>
        <w:t>　　　　四、光引发剂379市场威胁</w:t>
      </w:r>
      <w:r>
        <w:rPr>
          <w:rFonts w:hint="eastAsia"/>
        </w:rPr>
        <w:br/>
      </w:r>
      <w:r>
        <w:rPr>
          <w:rFonts w:hint="eastAsia"/>
        </w:rPr>
        <w:t>　　第二节 光引发剂379行业风险及对策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2026-2032年中国光引发剂379行业前景与发展趋势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2025-2026年光引发剂379行业发展环境分析</w:t>
      </w:r>
      <w:r>
        <w:rPr>
          <w:rFonts w:hint="eastAsia"/>
        </w:rPr>
        <w:br/>
      </w:r>
      <w:r>
        <w:rPr>
          <w:rFonts w:hint="eastAsia"/>
        </w:rPr>
        <w:t>　　　　一、光引发剂379行业主管部门与监管体制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二、光引发剂379行业主要法律法规及政策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三、光引发剂379行业标准与质量监管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2026-2032年光引发剂379行业发展趋势与方向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2026-2032年光引发剂379行业发展潜力与机遇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光引发剂379行业研究结论与建议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[中智林]光引发剂379行业发展建议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2020-2025年中国光引发剂379市场规模及增长情况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2026-2032年中国光引发剂379行业产能预测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2026-2032年中国光引发剂379行业产量预测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2026-2032年中国光引发剂379行业市场需求预测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**地区光引发剂379市场规模及增长情况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**地区光引发剂379行业市场需求情况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**地区光引发剂379市场规模及增长情况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**地区光引发剂379行业市场需求情况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2020-2025年中国光引发剂379行业出口量及增速统计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光引发剂379重点企业经营情况分析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2026年光引发剂379行业壁垒</w:t>
      </w:r>
      <w:r>
        <w:rPr>
          <w:rFonts w:hint="eastAsia"/>
        </w:rPr>
        <w:br/>
      </w:r>
      <w:r>
        <w:rPr>
          <w:rFonts w:hint="eastAsia"/>
        </w:rPr>
        <w:t>　　图表 2026年光引发剂379市场前景分析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2026-2032年中国光引发剂379市场需求预测</w:t>
      </w:r>
      <w:r>
        <w:rPr>
          <w:rFonts w:hint="eastAsia"/>
        </w:rPr>
        <w:br/>
      </w:r>
      <w:r>
        <w:rPr>
          <w:rFonts w:hint="eastAsia"/>
        </w:rPr>
        <w:t>　　图表 2026年光引发剂379发展趋势预测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5eb372a1c4cc0" w:history="1">
        <w:r>
          <w:rPr>
            <w:rStyle w:val="Hyperlink"/>
          </w:rPr>
          <w:t>2026-2032年中国光引发剂379行业分析与市场前景预测报告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5eb372a1c4cc0" w:history="1">
        <w:r>
          <w:rPr>
            <w:rStyle w:val="Hyperlink"/>
          </w:rPr>
          <w:t>https://www.20087.com/7/18/GuangYinFaJi379ShiChangQianJingFenXi.html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热点：光引发剂379的替代品、光引发剂379结构式、光引发剂价格行情、光引发剂价格走势图、光引发剂四大巨头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5fc87c253438a" w:history="1">
      <w:r>
        <w:rPr>
          <w:rStyle w:val="Hyperlink"/>
        </w:rPr>
        <w:t>2026-2032年中国光引发剂379行业分析与市场前景预测报告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angYinFaJi379ShiChangQianJingFenXi.html" TargetMode="External" Id="Rff25eb372a1c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angYinFaJi379ShiChangQianJingFenXi.html" TargetMode="External" Id="R9595fc87c25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2026-04-24T06:09:55Z</dcterms:created>
  <dcterms:modified xsi:type="dcterms:W3CDTF">2026-04-24T07:09:55Z</dcterms:modified>
  <dc:subject>2026-2032年中国光引发剂379行业分析与市场前景预测报告</dc:subject>
  <dc:title>2026-2032年中国光引发剂379行业分析与市场前景预测报告</dc:title>
  <cp:keywords>2026-2032年中国光引发剂379行业分析与市场前景预测报告</cp:keywords>
  <dc:description>2026-2032年中国光引发剂379行业分析与市场前景预测报告</dc:description>
</cp:coreProperties>
</file>