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c0ee69e444874" w:history="1">
              <w:r>
                <w:rPr>
                  <w:rStyle w:val="Hyperlink"/>
                </w:rPr>
                <w:t>2025-2031年中国VOCS治理行业发展研究与趋势预测报告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c0ee69e444874" w:history="1">
              <w:r>
                <w:rPr>
                  <w:rStyle w:val="Hyperlink"/>
                </w:rPr>
                <w:t>2025-2031年中国VOCS治理行业发展研究与趋势预测报告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c0ee69e444874" w:history="1">
                <w:r>
                  <w:rPr>
                    <w:rStyle w:val="Hyperlink"/>
                  </w:rPr>
                  <w:t>https://www.20087.com/0/89/VOCSZhiLiHangYeQuShi.html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是环境保护领域的重要课题，随着全球对空气质量的重视，VOCs排放控制已成为工业生产中的必要环节。现代VOCS治理技术包括吸附、催化燃烧、生物处理和冷凝回收等多种方法，能够有效减少大气污染，保护环境和人类健康。</w:t>
      </w:r>
      <w:r>
        <w:rPr>
          <w:rFonts w:hint="eastAsia"/>
        </w:rPr>
        <w:br/>
      </w:r>
      <w:r>
        <w:rPr>
          <w:rFonts w:hint="eastAsia"/>
        </w:rPr>
        <w:t>　　未来，VOCS治理将更加注重技术创新和成本效益。随着新材料和新技术的开发，如高效的吸附剂和催化剂，VOCS治理的效率和经济性将得到显著提升。同时，物联网和大数据技术的应用将实现对VOCs排放的实时监测和智能控制，提高治理系统的响应速度和准确性。此外，政策法规的完善和环保意识的提高，将推动企业主动采取更严格的VOCs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c0ee69e444874" w:history="1">
        <w:r>
          <w:rPr>
            <w:rStyle w:val="Hyperlink"/>
          </w:rPr>
          <w:t>2025-2031年中国VOCS治理行业发展研究与趋势预测报告</w:t>
        </w:r>
      </w:hyperlink>
      <w:r>
        <w:rPr>
          <w:rFonts w:hint="eastAsia"/>
        </w:rPr>
        <w:t>》基于行业权威数据和长期市场监测信息，结合VOCS治理行业发展现状，系统分析了VOCS治理行业的市场规模、供需关系、竞争格局及主要企业经营状况，并对未来发展趋势进行了科学预测。报告为投资者提供了VOCS治理行业现状分析和前景评估，帮助其挖掘投资价值并制定投资决策。同时，报告从投资、生产及营销等角度提出了可行性建议，为VOCS治理行业参与者提供参考，推动VOCS治理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三、主要VOCS治理产业政策</w:t>
      </w:r>
      <w:r>
        <w:rPr>
          <w:rFonts w:hint="eastAsia"/>
        </w:rPr>
        <w:br/>
      </w:r>
      <w:r>
        <w:rPr>
          <w:rFonts w:hint="eastAsia"/>
        </w:rPr>
        <w:t>　　第三节 中国VOCS治理产业社会环境分析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国外主要国家VOCS治理市场现状</w:t>
      </w:r>
      <w:r>
        <w:rPr>
          <w:rFonts w:hint="eastAsia"/>
        </w:rPr>
        <w:br/>
      </w:r>
      <w:r>
        <w:rPr>
          <w:rFonts w:hint="eastAsia"/>
        </w:rPr>
        <w:t>　　第三节 国外VOCS治理行业发展趋势预测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2019-2024年中国VOCS治理市场规模情况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2019-2024年中国VOCS治理行业市场供给状况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2019-2024年VOCS治理行业市场供需平衡状况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中国重点地区VOCS治理行业市场调研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VOCS治理企业多样化经营策略分析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一、VOCS治理企业多样化经营情况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二、现行VOCS治理行业多样化经营的方向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大型VOCS治理企业集团未来发展策略分析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对中小VOCS治理企业生产经营的建议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2025-2031年中国VOCS治理行业投资潜力及发展趋势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2025-2031年VOCS治理行业投资潜力分析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中⋅智⋅林⋅－2025-2031年中国VOCS治理行业发展趋势分析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一、2025年VOCS治理市场前景分析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二、2025年VOCS治理发展趋势预测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三、2025-2031年我国VOCS治理行业发展剖析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VOCS治理行业类别</w:t>
      </w:r>
      <w:r>
        <w:rPr>
          <w:rFonts w:hint="eastAsia"/>
        </w:rPr>
        <w:br/>
      </w:r>
      <w:r>
        <w:rPr>
          <w:rFonts w:hint="eastAsia"/>
        </w:rPr>
        <w:t>　　图表 VOCS治理行业产业链调研</w:t>
      </w:r>
      <w:r>
        <w:rPr>
          <w:rFonts w:hint="eastAsia"/>
        </w:rPr>
        <w:br/>
      </w:r>
      <w:r>
        <w:rPr>
          <w:rFonts w:hint="eastAsia"/>
        </w:rPr>
        <w:t>　　图表 VOCS治理行业现状</w:t>
      </w:r>
      <w:r>
        <w:rPr>
          <w:rFonts w:hint="eastAsia"/>
        </w:rPr>
        <w:br/>
      </w:r>
      <w:r>
        <w:rPr>
          <w:rFonts w:hint="eastAsia"/>
        </w:rPr>
        <w:t>　　图表 VOCS治理行业标准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2019-2024年中国VOCS治理行业市场规模</w:t>
      </w:r>
      <w:r>
        <w:rPr>
          <w:rFonts w:hint="eastAsia"/>
        </w:rPr>
        <w:br/>
      </w:r>
      <w:r>
        <w:rPr>
          <w:rFonts w:hint="eastAsia"/>
        </w:rPr>
        <w:t>　　图表 2024年中国VOCS治理行业产能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2019-2024年中国VOCS治理行业产量统计</w:t>
      </w:r>
      <w:r>
        <w:rPr>
          <w:rFonts w:hint="eastAsia"/>
        </w:rPr>
        <w:br/>
      </w:r>
      <w:r>
        <w:rPr>
          <w:rFonts w:hint="eastAsia"/>
        </w:rPr>
        <w:t>　　图表 VOCS治理行业动态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2019-2024年中国VOCS治理市场需求量</w:t>
      </w:r>
      <w:r>
        <w:rPr>
          <w:rFonts w:hint="eastAsia"/>
        </w:rPr>
        <w:br/>
      </w:r>
      <w:r>
        <w:rPr>
          <w:rFonts w:hint="eastAsia"/>
        </w:rPr>
        <w:t>　　图表 2024年中国VOCS治理行业需求区域调研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2019-2024年中国VOCS治理行情</w:t>
      </w:r>
      <w:r>
        <w:rPr>
          <w:rFonts w:hint="eastAsia"/>
        </w:rPr>
        <w:br/>
      </w:r>
      <w:r>
        <w:rPr>
          <w:rFonts w:hint="eastAsia"/>
        </w:rPr>
        <w:t>　　图表 2019-2024年中国VOCS治理价格走势图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2019-2024年中国VOCS治理进口统计</w:t>
      </w:r>
      <w:r>
        <w:rPr>
          <w:rFonts w:hint="eastAsia"/>
        </w:rPr>
        <w:br/>
      </w:r>
      <w:r>
        <w:rPr>
          <w:rFonts w:hint="eastAsia"/>
        </w:rPr>
        <w:t>　　图表 2019-2024年中国VOCS治理出口统计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VOCS治理行业竞争对手分析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2025-2031年中国VOCS治理市场需求预测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VOCS治理行业准入条件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2025-2031年中国VOCS治理行业信息化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2025-2031年中国VOCS治理市场前景</w:t>
      </w:r>
      <w:r>
        <w:rPr>
          <w:rFonts w:hint="eastAsia"/>
        </w:rPr>
        <w:br/>
      </w:r>
      <w:r>
        <w:rPr>
          <w:rFonts w:hint="eastAsia"/>
        </w:rPr>
        <w:t>　　图表 2025-2031年中国VOCS治理行业风险分析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c0ee69e444874" w:history="1">
        <w:r>
          <w:rPr>
            <w:rStyle w:val="Hyperlink"/>
          </w:rPr>
          <w:t>2025-2031年中国VOCS治理行业发展研究与趋势预测报告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c0ee69e444874" w:history="1">
        <w:r>
          <w:rPr>
            <w:rStyle w:val="Hyperlink"/>
          </w:rPr>
          <w:t>https://www.20087.com/0/89/VOCSZhiLiHangYeQuShi.html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4161558764ff6" w:history="1">
      <w:r>
        <w:rPr>
          <w:rStyle w:val="Hyperlink"/>
        </w:rPr>
        <w:t>2025-2031年中国VOCS治理行业发展研究与趋势预测报告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VOCSZhiLiHangYeQuShi.html" TargetMode="External" Id="R387c0ee69e44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VOCSZhiLiHangYeQuShi.html" TargetMode="External" Id="Rc5b416155876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2024-08-24T04:39:00Z</dcterms:created>
  <dcterms:modified xsi:type="dcterms:W3CDTF">2024-08-24T05:39:00Z</dcterms:modified>
  <dc:subject>2025-2031年中国VOCS治理行业发展研究与趋势预测报告</dc:subject>
  <dc:title>2025-2031年中国VOCS治理行业发展研究与趋势预测报告</dc:title>
  <cp:keywords>2025-2031年中国VOCS治理行业发展研究与趋势预测报告</cp:keywords>
  <dc:description>2025-2031年中国VOCS治理行业发展研究与趋势预测报告</dc:description>
</cp:coreProperties>
</file>