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7441bf1807493b" w:history="1">
              <w:r>
                <w:rPr>
                  <w:rStyle w:val="Hyperlink"/>
                </w:rPr>
                <w:t>2025-2031年中国生物农药市场调研及发展前景报告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7441bf1807493b" w:history="1">
              <w:r>
                <w:rPr>
                  <w:rStyle w:val="Hyperlink"/>
                </w:rPr>
                <w:t>2025-2031年中国生物农药市场调研及发展前景报告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87441bf1807493b" w:history="1">
                <w:r>
                  <w:rPr>
                    <w:rStyle w:val="Hyperlink"/>
                  </w:rPr>
                  <w:t>https://www.20087.com/2/69/ShengWuNongYaoFaZhanQuShi.html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农药是传统化学农药的替代品，其应用对于减少环境污染、保障食品安全具有重要意义。近年来，随着消费者对绿色农产品需求的增加和政府对农药残留的严格监管，生物农药行业正迎来新的发展机遇。目前，生物农药正朝着高效性、专一性、安全性方向发展。高效性方面，通过筛选和培育高效微生物、植物源活性成分，提高生物农药的防治效果和作用速度；专一性方面，开发针对特定病虫害的生物农药，减少对非靶标生物的影响，保护生态系统平衡；安全性方面，采用环境友好型制剂、施药技术，降低生物农药的残留风险和生态毒性，保障农产品质量和人类健康。</w:t>
      </w:r>
      <w:r>
        <w:rPr>
          <w:rFonts w:hint="eastAsia"/>
        </w:rPr>
        <w:br/>
      </w:r>
      <w:r>
        <w:rPr>
          <w:rFonts w:hint="eastAsia"/>
        </w:rPr>
        <w:t>　　未来，生物农药的发展将更加注重技术研发和政策引导。技术研发方面，将加大对生物农药新品种、新剂型的研发投入，提高生物农药的市场竞争力；政策引导方面，完善生物农药的登记审批、补贴奖励等政策，鼓励农民和企业使用生物农药，推动农业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7441bf1807493b" w:history="1">
        <w:r>
          <w:rPr>
            <w:rStyle w:val="Hyperlink"/>
          </w:rPr>
          <w:t>2025-2031年中国生物农药市场调研及发展前景报告</w:t>
        </w:r>
      </w:hyperlink>
      <w:r>
        <w:rPr>
          <w:rFonts w:hint="eastAsia"/>
        </w:rPr>
        <w:t>》依托国家统计局、相关行业协会及科研单位提供的权威数据，全面分析了生物农药行业发展环境、产业链结构、市场供需状况及价格变化，重点研究了生物农药行业内主要企业的经营现状。报告对生物农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生物农药产业市场概述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生物农药行业关键成功要素</w:t>
      </w:r>
      <w:r>
        <w:rPr>
          <w:rFonts w:hint="eastAsia"/>
        </w:rPr>
        <w:br/>
      </w:r>
      <w:r>
        <w:rPr>
          <w:rFonts w:hint="eastAsia"/>
        </w:rPr>
        <w:t>　　第四节 生物农药行业价值链分析</w:t>
      </w:r>
      <w:r>
        <w:rPr>
          <w:rFonts w:hint="eastAsia"/>
        </w:rPr>
        <w:br/>
      </w:r>
      <w:r>
        <w:rPr>
          <w:rFonts w:hint="eastAsia"/>
        </w:rPr>
        <w:t>　　第五节 生物农药产业链分析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2024-2025年全球生物农药市场现状及发展趋势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全球生物农药市场现状及发展趋势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一、全球生物农药产业发展阶段</w:t>
      </w:r>
      <w:r>
        <w:rPr>
          <w:rFonts w:hint="eastAsia"/>
        </w:rPr>
        <w:br/>
      </w:r>
      <w:r>
        <w:rPr>
          <w:rFonts w:hint="eastAsia"/>
        </w:rPr>
        <w:t>　　　　二、全球生物农药产业竞争现状</w:t>
      </w:r>
      <w:r>
        <w:rPr>
          <w:rFonts w:hint="eastAsia"/>
        </w:rPr>
        <w:br/>
      </w:r>
      <w:r>
        <w:rPr>
          <w:rFonts w:hint="eastAsia"/>
        </w:rPr>
        <w:t>　　　　三、全球生物农药产业投资状况</w:t>
      </w:r>
      <w:r>
        <w:rPr>
          <w:rFonts w:hint="eastAsia"/>
        </w:rPr>
        <w:br/>
      </w:r>
      <w:r>
        <w:rPr>
          <w:rFonts w:hint="eastAsia"/>
        </w:rPr>
        <w:t>　　　　四、全球生物农药产业市场发展趋势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全球主要国家地区生物农药市场现状及发展趋势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全球生物农药市场经营模式现状及发展趋势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2024-2025年中国生物农药产业链发展状况分析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中国生物农药产业发展分析</w:t>
      </w:r>
      <w:r>
        <w:rPr>
          <w:rFonts w:hint="eastAsia"/>
        </w:rPr>
        <w:br/>
      </w:r>
      <w:r>
        <w:rPr>
          <w:rFonts w:hint="eastAsia"/>
        </w:rPr>
        <w:t>　　第一节 中国生物农药产业发展现状</w:t>
      </w:r>
      <w:r>
        <w:rPr>
          <w:rFonts w:hint="eastAsia"/>
        </w:rPr>
        <w:br/>
      </w:r>
      <w:r>
        <w:rPr>
          <w:rFonts w:hint="eastAsia"/>
        </w:rPr>
        <w:t>　　第二节 中国生物农药产业国际地位现状</w:t>
      </w:r>
      <w:r>
        <w:rPr>
          <w:rFonts w:hint="eastAsia"/>
        </w:rPr>
        <w:br/>
      </w:r>
      <w:r>
        <w:rPr>
          <w:rFonts w:hint="eastAsia"/>
        </w:rPr>
        <w:t>　　第三节 中国生物农药产业经济运行现状</w:t>
      </w:r>
      <w:r>
        <w:rPr>
          <w:rFonts w:hint="eastAsia"/>
        </w:rPr>
        <w:br/>
      </w:r>
      <w:r>
        <w:rPr>
          <w:rFonts w:hint="eastAsia"/>
        </w:rPr>
        <w:t>　　第四节 中国生物农药产业运营模式现状</w:t>
      </w:r>
      <w:r>
        <w:rPr>
          <w:rFonts w:hint="eastAsia"/>
        </w:rPr>
        <w:br/>
      </w:r>
      <w:r>
        <w:rPr>
          <w:rFonts w:hint="eastAsia"/>
        </w:rPr>
        <w:t>　　第五节 中国生物农药产业存在的问题及发展障碍分析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中国生物农药产业发展趋势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中国生物农药市场现状及发展趋势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中国生物农药市场供给状况</w:t>
      </w:r>
      <w:r>
        <w:rPr>
          <w:rFonts w:hint="eastAsia"/>
        </w:rPr>
        <w:br/>
      </w:r>
      <w:r>
        <w:rPr>
          <w:rFonts w:hint="eastAsia"/>
        </w:rPr>
        <w:t>　　第二节 中国生物农药市场需求状况</w:t>
      </w:r>
      <w:r>
        <w:rPr>
          <w:rFonts w:hint="eastAsia"/>
        </w:rPr>
        <w:br/>
      </w:r>
      <w:r>
        <w:rPr>
          <w:rFonts w:hint="eastAsia"/>
        </w:rPr>
        <w:t>　　第三节 中国生物农药市场结构状况</w:t>
      </w:r>
      <w:r>
        <w:rPr>
          <w:rFonts w:hint="eastAsia"/>
        </w:rPr>
        <w:br/>
      </w:r>
      <w:r>
        <w:rPr>
          <w:rFonts w:hint="eastAsia"/>
        </w:rPr>
        <w:t>　　第四节 中国生物农药市场存在的问题及障碍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中国生物农药市场发展潜力及发展趋势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中国生物农药市场消费者行为状况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中国生物农药产业基本竞争战略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四、生物农药产业该战略的SWOT分析</w:t>
      </w:r>
      <w:r>
        <w:rPr>
          <w:rFonts w:hint="eastAsia"/>
        </w:rPr>
        <w:br/>
      </w:r>
      <w:r>
        <w:rPr>
          <w:rFonts w:hint="eastAsia"/>
        </w:rPr>
        <w:t>　　　　五、生物农药产业该战略的典型企业分析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中国生物农药产业市场竞争策略分析</w:t>
      </w:r>
      <w:r>
        <w:rPr>
          <w:rFonts w:hint="eastAsia"/>
        </w:rPr>
        <w:br/>
      </w:r>
      <w:r>
        <w:rPr>
          <w:rFonts w:hint="eastAsia"/>
        </w:rPr>
        <w:t>　　第一节 生物农药产业市场五种竞争动力模式结构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生物农药产业市场核心竞争力的塑造要素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生物农药产业市场不同市场地位的竞争策略分析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生物农药产业市场竞争案例分析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中国生物农药产业市场营销策略竞争分析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中国生物农药产业重点企业市场竞争策略研究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中国生物农药产业市场发展预测</w:t>
      </w:r>
      <w:r>
        <w:rPr>
          <w:rFonts w:hint="eastAsia"/>
        </w:rPr>
        <w:br/>
      </w:r>
      <w:r>
        <w:rPr>
          <w:rFonts w:hint="eastAsia"/>
        </w:rPr>
        <w:t>　　第一节 中国生物农药产业发展环境预测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中国生物农药产业发展预测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中国生物农药市场发展预测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一、2025-2031年中国生物农药市场需求预测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二、2025-2031年中国生物农药市场结构预测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三、2025-2031年中国生物农药市场集中度预测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四、2025-2031年中国生物农药市场供给预测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五、2025-2031年中国生物农药市场价格预测</w:t>
      </w:r>
      <w:r>
        <w:rPr>
          <w:rFonts w:hint="eastAsia"/>
        </w:rPr>
        <w:br/>
      </w:r>
      <w:r>
        <w:rPr>
          <w:rFonts w:hint="eastAsia"/>
        </w:rPr>
        <w:t>　　第四节 中国生物农药产业竞争发展趋势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中国生物农药产业市场投资机会与风险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中国生物农药产业市场投资优势分析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中国生物农药产业市场投资劣势分析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中国生物农药产业市场投资机会分析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中国生物农药产业市场投资风险分析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中国生物农药产业市场竞争策略建议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中国生物农药产业竞争战略建议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中国生物农药产业竞争策略建议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中国生物农药市场竞争策略建议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(中⋅智⋅林)投资风险规避建议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生物农药行业现状</w:t>
      </w:r>
      <w:r>
        <w:rPr>
          <w:rFonts w:hint="eastAsia"/>
        </w:rPr>
        <w:br/>
      </w:r>
      <w:r>
        <w:rPr>
          <w:rFonts w:hint="eastAsia"/>
        </w:rPr>
        <w:t>　　图表 生物农药行业产业链调研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2019-2024年生物农药行业市场容量统计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2019-2024年中国生物农药行业市场规模情况</w:t>
      </w:r>
      <w:r>
        <w:rPr>
          <w:rFonts w:hint="eastAsia"/>
        </w:rPr>
        <w:br/>
      </w:r>
      <w:r>
        <w:rPr>
          <w:rFonts w:hint="eastAsia"/>
        </w:rPr>
        <w:t>　　图表 生物农药行业动态</w:t>
      </w:r>
      <w:r>
        <w:rPr>
          <w:rFonts w:hint="eastAsia"/>
        </w:rPr>
        <w:br/>
      </w:r>
      <w:r>
        <w:rPr>
          <w:rFonts w:hint="eastAsia"/>
        </w:rPr>
        <w:t>　　图表 2019-2024年中国生物农药行业销售收入统计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2019-2024年中国生物农药行业盈利统计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2019-2024年中国生物农药行业利润总额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2019-2024年中国生物农药行业企业数量统计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2019-2024年中国生物农药行业竞争力分析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2019-2024年中国生物农药行业盈利能力分析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2019-2024年中国生物农药行业运营能力分析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2019-2024年中国生物农药行业偿债能力分析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2019-2024年中国生物农药行业发展能力分析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2019-2024年中国生物农药行业经营效益分析</w:t>
      </w:r>
      <w:r>
        <w:rPr>
          <w:rFonts w:hint="eastAsia"/>
        </w:rPr>
        <w:br/>
      </w:r>
      <w:r>
        <w:rPr>
          <w:rFonts w:hint="eastAsia"/>
        </w:rPr>
        <w:t>　　图表 生物农药行业竞争对手分析</w:t>
      </w:r>
      <w:r>
        <w:rPr>
          <w:rFonts w:hint="eastAsia"/>
        </w:rPr>
        <w:br/>
      </w:r>
      <w:r>
        <w:rPr>
          <w:rFonts w:hint="eastAsia"/>
        </w:rPr>
        <w:t>　　图表 **地区生物农药市场规模</w:t>
      </w:r>
      <w:r>
        <w:rPr>
          <w:rFonts w:hint="eastAsia"/>
        </w:rPr>
        <w:br/>
      </w:r>
      <w:r>
        <w:rPr>
          <w:rFonts w:hint="eastAsia"/>
        </w:rPr>
        <w:t>　　图表 **地区生物农药行业市场需求</w:t>
      </w:r>
      <w:r>
        <w:rPr>
          <w:rFonts w:hint="eastAsia"/>
        </w:rPr>
        <w:br/>
      </w:r>
      <w:r>
        <w:rPr>
          <w:rFonts w:hint="eastAsia"/>
        </w:rPr>
        <w:t>　　图表 **地区生物农药市场调研</w:t>
      </w:r>
      <w:r>
        <w:rPr>
          <w:rFonts w:hint="eastAsia"/>
        </w:rPr>
        <w:br/>
      </w:r>
      <w:r>
        <w:rPr>
          <w:rFonts w:hint="eastAsia"/>
        </w:rPr>
        <w:t>　　图表 **地区生物农药行业市场需求分析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**地区生物农药市场规模</w:t>
      </w:r>
      <w:r>
        <w:rPr>
          <w:rFonts w:hint="eastAsia"/>
        </w:rPr>
        <w:br/>
      </w:r>
      <w:r>
        <w:rPr>
          <w:rFonts w:hint="eastAsia"/>
        </w:rPr>
        <w:t>　　图表 **地区生物农药行业市场需求</w:t>
      </w:r>
      <w:r>
        <w:rPr>
          <w:rFonts w:hint="eastAsia"/>
        </w:rPr>
        <w:br/>
      </w:r>
      <w:r>
        <w:rPr>
          <w:rFonts w:hint="eastAsia"/>
        </w:rPr>
        <w:t>　　图表 **地区生物农药市场调研</w:t>
      </w:r>
      <w:r>
        <w:rPr>
          <w:rFonts w:hint="eastAsia"/>
        </w:rPr>
        <w:br/>
      </w:r>
      <w:r>
        <w:rPr>
          <w:rFonts w:hint="eastAsia"/>
        </w:rPr>
        <w:t>　　图表 **地区生物农药行业市场需求分析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生物农药重点企业（一）基本信息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生物农药重点企业（一）经营情况分析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生物农药重点企业（一）盈利能力情况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生物农药重点企业（一）偿债能力情况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生物农药重点企业（一）运营能力情况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生物农药重点企业（一）成长能力情况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生物农药重点企业（二）基本信息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生物农药重点企业（二）经营情况分析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生物农药重点企业（二）盈利能力情况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生物农药重点企业（二）偿债能力情况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生物农药重点企业（二）运营能力情况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生物农药重点企业（二）成长能力情况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2025-2031年中国生物农药行业信息化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2025-2031年中国生物农药行业市场容量预测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2025-2031年中国生物农药行业市场规模预测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2025-2031年中国生物农药行业风险分析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2025-2031年中国生物农药市场前景分析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2025-2031年中国生物农药行业发展趋势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7441bf1807493b" w:history="1">
        <w:r>
          <w:rPr>
            <w:rStyle w:val="Hyperlink"/>
          </w:rPr>
          <w:t>2025-2031年中国生物农药市场调研及发展前景报告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87441bf1807493b" w:history="1">
        <w:r>
          <w:rPr>
            <w:rStyle w:val="Hyperlink"/>
          </w:rPr>
          <w:t>https://www.20087.com/2/69/ShengWuNongYaoFaZhanQuShi.html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热点：生物农药的发展前景、生物农药大全列表、常用农药的种类与使用、生物农药的发展前景、生物源农药、生物农药名词解释、生物降解、生物农药主要有哪六种、生物技术在农业上的应用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6cb4a10bf843e7" w:history="1">
      <w:r>
        <w:rPr>
          <w:rStyle w:val="Hyperlink"/>
        </w:rPr>
        <w:t>2025-2031年中国生物农药市场调研及发展前景报告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9/ShengWuNongYaoFaZhanQuShi.html" TargetMode="External" Id="R487441bf180749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9/ShengWuNongYaoFaZhanQuShi.html" TargetMode="External" Id="R166cb4a10bf843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2025-01-28T03:33:00Z</dcterms:created>
  <dcterms:modified xsi:type="dcterms:W3CDTF">2025-01-28T04:33:00Z</dcterms:modified>
  <dc:subject>2025-2031年中国生物农药市场调研及发展前景报告</dc:subject>
  <dc:title>2025-2031年中国生物农药市场调研及发展前景报告</dc:title>
  <cp:keywords>2025-2031年中国生物农药市场调研及发展前景报告</cp:keywords>
  <dc:description>2025-2031年中国生物农药市场调研及发展前景报告</dc:description>
</cp:coreProperties>
</file>