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b95a896e4f2e" w:history="1">
              <w:r>
                <w:rPr>
                  <w:rStyle w:val="Hyperlink"/>
                </w:rPr>
                <w:t>2026-2032年中国乙二醇行业调查研究分析及未来趋势预测报告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b95a896e4f2e" w:history="1">
              <w:r>
                <w:rPr>
                  <w:rStyle w:val="Hyperlink"/>
                </w:rPr>
                <w:t>2026-2032年中国乙二醇行业调查研究分析及未来趋势预测报告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b95a896e4f2e" w:history="1">
                <w:r>
                  <w:rPr>
                    <w:rStyle w:val="Hyperlink"/>
                  </w:rPr>
                  <w:t>https://www.20087.com/6/19/YiErChunShiChangDiaoChaBaoGao.html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有机化工原料，主要用于生产聚酯纤维、防冻剂、增塑剂以及作为溶剂等，其中聚酯纤维和防冻剂是其最大的两个消费领域。近年来，随着全球纺织业的稳步发展及汽车保有量的增加，乙二醇的需求持续增长，促使产能扩张和技术升级。中国作为全球最大的乙二醇生产和消费国，其产业布局和技术创新对全球市场格局产生了深远影响。</w:t>
      </w:r>
      <w:r>
        <w:rPr>
          <w:rFonts w:hint="eastAsia"/>
        </w:rPr>
        <w:br/>
      </w:r>
      <w:r>
        <w:rPr>
          <w:rFonts w:hint="eastAsia"/>
        </w:rPr>
        <w:t>　　未来，乙二醇的发展趋势将呈现以下几个特征：一是产业链一体化程度加深，大型石化企业通过上下游一体化项目，提高资源利用效率和成本控制能力；二是绿色化工技术的应用，如开发低碳排放的乙二醇生产工艺，减少对环境的影响；三是新型乙二醇衍生物的开发，如生物基乙二醇、功能性聚酯材料，满足市场对环保和高性能材料的需求；四是乙二醇在新兴领域的探索，如在锂电池电解液、3D打印材料中的应用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b95a896e4f2e" w:history="1">
        <w:r>
          <w:rPr>
            <w:rStyle w:val="Hyperlink"/>
          </w:rPr>
          <w:t>2026-2032年中国乙二醇行业调查研究分析及未来趋势预测报告</w:t>
        </w:r>
      </w:hyperlink>
      <w:r>
        <w:rPr>
          <w:rFonts w:hint="eastAsia"/>
        </w:rPr>
        <w:t>》基于对乙二醇行业的长期监测研究，结合乙二醇行业供需关系变化规律、产品消费结构、应用领域拓展、市场发展环境及政策支持等多维度分析，采用定量与定性相结合的科学方法，对行业内重点企业进行了系统研究。报告全面呈现了乙二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乙二醇行业界定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二、2026年中国乙二醇行业产量特点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第四节 中国乙二醇行业需求概况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三、2026-2032年中国乙二醇市场需求预测分析</w:t>
      </w:r>
      <w:r>
        <w:rPr>
          <w:rFonts w:hint="eastAsia"/>
        </w:rPr>
        <w:br/>
      </w:r>
      <w:r>
        <w:rPr>
          <w:rFonts w:hint="eastAsia"/>
        </w:rPr>
        <w:t>　　第五节 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中国乙二醇行业进口情况分析预测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中国乙二醇行业出口情况分析预测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三、**地区乙二醇行业需求规模情况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四、**地区乙二醇行业需求规模情况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五、**地区乙二醇行业需求规模情况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六、**地区乙二醇行业需求规模情况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乙二醇细分行业——**市场调研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三、乙二醇区域集中度分析</w:t>
      </w:r>
      <w:r>
        <w:rPr>
          <w:rFonts w:hint="eastAsia"/>
        </w:rPr>
        <w:br/>
      </w:r>
      <w:r>
        <w:rPr>
          <w:rFonts w:hint="eastAsia"/>
        </w:rPr>
        <w:t>　　第二节 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一、2025-2026年乙二醇行业竞争分析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乙二醇行业投资效益分析</w:t>
      </w:r>
      <w:r>
        <w:rPr>
          <w:rFonts w:hint="eastAsia"/>
        </w:rPr>
        <w:br/>
      </w:r>
      <w:r>
        <w:rPr>
          <w:rFonts w:hint="eastAsia"/>
        </w:rPr>
        <w:t>　　　　一、乙二醇行业投资状况分析</w:t>
      </w:r>
      <w:r>
        <w:rPr>
          <w:rFonts w:hint="eastAsia"/>
        </w:rPr>
        <w:br/>
      </w:r>
      <w:r>
        <w:rPr>
          <w:rFonts w:hint="eastAsia"/>
        </w:rPr>
        <w:t>　　　　二、乙二醇行业投资效益分析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三、2026年乙二醇行业投资趋势预测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四、2026年乙二醇行业投资方向</w:t>
      </w:r>
      <w:r>
        <w:rPr>
          <w:rFonts w:hint="eastAsia"/>
        </w:rPr>
        <w:br/>
      </w:r>
      <w:r>
        <w:rPr>
          <w:rFonts w:hint="eastAsia"/>
        </w:rPr>
        <w:t>　　　　五、2026年乙二醇行业投资建议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2026-2032年乙二醇行业投资风险及控制策略分析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一、乙二醇市场风险及控制策略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三、乙二醇经营风险及控制策略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2026-2032年乙二醇行业市场盈利预测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中⋅智⋅林⋅－乙二醇行业项目投资建议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一、乙二醇技术应用注意事项</w:t>
      </w:r>
      <w:r>
        <w:rPr>
          <w:rFonts w:hint="eastAsia"/>
        </w:rPr>
        <w:br/>
      </w:r>
      <w:r>
        <w:rPr>
          <w:rFonts w:hint="eastAsia"/>
        </w:rPr>
        <w:t>　　　　二、乙二醇项目投资注意事项</w:t>
      </w:r>
      <w:r>
        <w:rPr>
          <w:rFonts w:hint="eastAsia"/>
        </w:rPr>
        <w:br/>
      </w:r>
      <w:r>
        <w:rPr>
          <w:rFonts w:hint="eastAsia"/>
        </w:rPr>
        <w:t>　　　　三、乙二醇生产开发注意事项</w:t>
      </w:r>
      <w:r>
        <w:rPr>
          <w:rFonts w:hint="eastAsia"/>
        </w:rPr>
        <w:br/>
      </w:r>
      <w:r>
        <w:rPr>
          <w:rFonts w:hint="eastAsia"/>
        </w:rPr>
        <w:t>　　　　四、乙二醇销售注意事项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2026年乙二醇行业壁垒</w:t>
      </w:r>
      <w:r>
        <w:rPr>
          <w:rFonts w:hint="eastAsia"/>
        </w:rPr>
        <w:br/>
      </w:r>
      <w:r>
        <w:rPr>
          <w:rFonts w:hint="eastAsia"/>
        </w:rPr>
        <w:t>　　图表 2026年乙二醇市场前景分析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2026-2032年中国乙二醇市场需求预测</w:t>
      </w:r>
      <w:r>
        <w:rPr>
          <w:rFonts w:hint="eastAsia"/>
        </w:rPr>
        <w:br/>
      </w:r>
      <w:r>
        <w:rPr>
          <w:rFonts w:hint="eastAsia"/>
        </w:rPr>
        <w:t>　　图表 2026年乙二醇发展趋势预测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b95a896e4f2e" w:history="1">
        <w:r>
          <w:rPr>
            <w:rStyle w:val="Hyperlink"/>
          </w:rPr>
          <w:t>2026-2032年中国乙二醇行业调查研究分析及未来趋势预测报告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b95a896e4f2e" w:history="1">
        <w:r>
          <w:rPr>
            <w:rStyle w:val="Hyperlink"/>
          </w:rPr>
          <w:t>https://www.20087.com/6/19/YiErChunShiChangDiaoChaBaoGao.html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cbea5f584844" w:history="1">
      <w:r>
        <w:rPr>
          <w:rStyle w:val="Hyperlink"/>
        </w:rPr>
        <w:t>2026-2032年中国乙二醇行业调查研究分析及未来趋势预测报告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ErChunShiChangDiaoChaBaoGao.html" TargetMode="External" Id="R7951b95a896e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ErChunShiChangDiaoChaBaoGao.html" TargetMode="External" Id="R3f42cbea5f5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2025-10-29T03:31:00Z</dcterms:created>
  <dcterms:modified xsi:type="dcterms:W3CDTF">2025-10-29T04:31:00Z</dcterms:modified>
  <dc:subject>2026-2032年中国乙二醇行业调查研究分析及未来趋势预测报告</dc:subject>
  <dc:title>2026-2032年中国乙二醇行业调查研究分析及未来趋势预测报告</dc:title>
  <cp:keywords>2026-2032年中国乙二醇行业调查研究分析及未来趋势预测报告</cp:keywords>
  <dc:description>2026-2032年中国乙二醇行业调查研究分析及未来趋势预测报告</dc:description>
</cp:coreProperties>
</file>