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983ebda8f4686" w:history="1">
              <w:r>
                <w:rPr>
                  <w:rStyle w:val="Hyperlink"/>
                </w:rPr>
                <w:t>2025-2031年全球与中国通用型组织固定液发展现状分析及前景趋势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983ebda8f4686" w:history="1">
              <w:r>
                <w:rPr>
                  <w:rStyle w:val="Hyperlink"/>
                </w:rPr>
                <w:t>2025-2031年全球与中国通用型组织固定液发展现状分析及前景趋势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983ebda8f4686" w:history="1">
                <w:r>
                  <w:rPr>
                    <w:rStyle w:val="Hyperlink"/>
                  </w:rPr>
                  <w:t>https://www.20087.com/6/29/TongYongXingZuZhiGuDingYeFaZhanXianZhuangQianJing.html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型组织固定液是病理诊断和组织学研究中的基础试剂，广泛应用于医院、科研机构和生物制药企业。通用型组织固定液可快速稳定组织细胞结构，防止自溶和腐败，确保后续切片、染色和显微观察的准确性。目前，市面上常见的固定液以中性福尔马林为主，具有固定效果好、价格低廉、操作简便等优点。然而，随着精准医学和分子病理学的发展，传统固定液在某些特定检测项目中存在局限，如对RNA保存效果不佳、影响免疫组化染色结果等。因此，部分机构开始尝试使用改良型或多用途固定液，以满足多样化的检测需求。尽管如此，通用型固定液仍因其适用性广、操作标准化程度高而在临床广泛应用。同时，随着病理检测量的增加，对固定液质量、稳定性和环保处理的要求也在提高，推动行业在配方优化和废弃物处理方面进行改进。</w:t>
      </w:r>
      <w:r>
        <w:rPr>
          <w:rFonts w:hint="eastAsia"/>
        </w:rPr>
        <w:br/>
      </w:r>
      <w:r>
        <w:rPr>
          <w:rFonts w:hint="eastAsia"/>
        </w:rPr>
        <w:t>　　未来，通用型组织固定液将在保持基础功能的同时，向更高效、更环保和更适配的方向发展。随着分子诊断和数字病理技术的普及，固定液需要在保留组织形态完整性的同时，兼顾核酸、蛋白等生物分子的保存效果，从而满足高通量检测和精准医疗的需求。因此，开发具有多用途、低毒性、易处理的新型固定液将成为行业重点方向。此外，随着环保法规趋严，传统福尔马林的使用将面临更多限制，推动企业研发低甲醛或无甲醛替代品。同时，固定液的配套管理服务，如废液处理、智能存储和质量追溯系统，也将成为提升用户体验的重要内容。整体来看，通用型组织固定液将在技术升级和法规引导下不断优化，助力病理诊断向更精准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983ebda8f4686" w:history="1">
        <w:r>
          <w:rPr>
            <w:rStyle w:val="Hyperlink"/>
          </w:rPr>
          <w:t>2025-2031年全球与中国通用型组织固定液发展现状分析及前景趋势</w:t>
        </w:r>
      </w:hyperlink>
      <w:r>
        <w:rPr>
          <w:rFonts w:hint="eastAsia"/>
        </w:rPr>
        <w:t>》系统分析了通用型组织固定液行业的市场需求、市场规模及价格动态，全面梳理了通用型组织固定液产业链结构，并对通用型组织固定液细分市场进行了深入探究。报告基于详实数据，科学预测了通用型组织固定液市场前景与发展趋势，重点剖析了品牌竞争格局、市场集中度及重点企业的市场地位。通过SWOT分析，报告识别了行业面临的机遇与风险，并提出了针对性发展策略与建议，为通用型组织固定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通用型组织固定液市场概述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按照不同产品类型，通用型组织固定液主要可以分为如下几个类别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全球不同产品类型通用型组织固定液销售额增长趋势2020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甲醛类固定液</w:t>
      </w:r>
      <w:r>
        <w:rPr>
          <w:rFonts w:hint="eastAsia"/>
        </w:rPr>
        <w:br/>
      </w:r>
      <w:r>
        <w:rPr>
          <w:rFonts w:hint="eastAsia"/>
        </w:rPr>
        <w:t>　　　　1.2.3 醇类固定液</w:t>
      </w:r>
      <w:r>
        <w:rPr>
          <w:rFonts w:hint="eastAsia"/>
        </w:rPr>
        <w:br/>
      </w:r>
      <w:r>
        <w:rPr>
          <w:rFonts w:hint="eastAsia"/>
        </w:rPr>
        <w:t>　　　　1.2.4 醛类混合固定液</w:t>
      </w:r>
      <w:r>
        <w:rPr>
          <w:rFonts w:hint="eastAsia"/>
        </w:rPr>
        <w:br/>
      </w:r>
      <w:r>
        <w:rPr>
          <w:rFonts w:hint="eastAsia"/>
        </w:rPr>
        <w:t>　　　　1.2.5 酚类固定液</w:t>
      </w:r>
      <w:r>
        <w:rPr>
          <w:rFonts w:hint="eastAsia"/>
        </w:rPr>
        <w:br/>
      </w:r>
      <w:r>
        <w:rPr>
          <w:rFonts w:hint="eastAsia"/>
        </w:rPr>
        <w:t>　　1.3 从不同应用，通用型组织固定液主要包括如下几个方面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全球不同应用通用型组织固定液销售额增长趋势2020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组织学与病理诊断</w:t>
      </w:r>
      <w:r>
        <w:rPr>
          <w:rFonts w:hint="eastAsia"/>
        </w:rPr>
        <w:br/>
      </w:r>
      <w:r>
        <w:rPr>
          <w:rFonts w:hint="eastAsia"/>
        </w:rPr>
        <w:t>　　　　1.3.3 免疫组织化学</w:t>
      </w:r>
      <w:r>
        <w:rPr>
          <w:rFonts w:hint="eastAsia"/>
        </w:rPr>
        <w:br/>
      </w:r>
      <w:r>
        <w:rPr>
          <w:rFonts w:hint="eastAsia"/>
        </w:rPr>
        <w:t>　　　　1.3.4 分子生物学应用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通用型组织固定液行业背景、发展历史、现状及趋势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通用型组织固定液行业目前现状分析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通用型组织固定液发展趋势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全球通用型组织固定液总体规模分析</w:t>
      </w:r>
      <w:r>
        <w:rPr>
          <w:rFonts w:hint="eastAsia"/>
        </w:rPr>
        <w:br/>
      </w:r>
      <w:r>
        <w:rPr>
          <w:rFonts w:hint="eastAsia"/>
        </w:rPr>
        <w:t>　　2.1 全球通用型组织固定液供需现状及预测（2020-2031）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全球通用型组织固定液产能、产量、产能利用率及发展趋势（2020-2031）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全球通用型组织固定液产量、需求量及发展趋势（2020-2031）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全球主要地区通用型组织固定液产量及发展趋势（2020-2031）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全球主要地区通用型组织固定液产量（2020-2025）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全球主要地区通用型组织固定液产量（2026-2031）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全球主要地区通用型组织固定液产量市场份额（2020-2031）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中国通用型组织固定液供需现状及预测（2020-2031）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中国通用型组织固定液产能、产量、产能利用率及发展趋势（2020-2031）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中国通用型组织固定液产量、市场需求量及发展趋势（2020-2031）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全球通用型组织固定液销量及销售额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全球市场通用型组织固定液销售额（2020-2031）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全球市场通用型组织固定液销量（2020-2031）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全球市场通用型组织固定液价格趋势（2020-2031）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全球通用型组织固定液主要地区分析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全球主要地区通用型组织固定液市场规模分析：2020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全球主要地区通用型组织固定液销售收入及市场份额（2020-2025年）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全球主要地区通用型组织固定液销售收入预测（2026-2031年）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全球主要地区通用型组织固定液销量分析：2020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全球主要地区通用型组织固定液销量及市场份额（2020-2025年）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全球主要地区通用型组织固定液销量及市场份额预测（2026-2031）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北美市场通用型组织固定液销量、收入及增长率（2020-2031）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欧洲市场通用型组织固定液销量、收入及增长率（2020-2031）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中国市场通用型组织固定液销量、收入及增长率（2020-2031）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日本市场通用型组织固定液销量、收入及增长率（2020-2031）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东南亚市场通用型组织固定液销量、收入及增长率（2020-2031）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印度市场通用型组织固定液销量、收入及增长率（2020-2031）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全球市场主要厂商通用型组织固定液产能市场份额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全球市场主要厂商通用型组织固定液销量（2020-2025）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全球市场主要厂商通用型组织固定液销量（2020-2025）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全球市场主要厂商通用型组织固定液销售收入（2020-2025）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全球市场主要厂商通用型组织固定液销售价格（2020-2025）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2024年全球主要生产商通用型组织固定液收入排名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中国市场主要厂商通用型组织固定液销量（2020-2025）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中国市场主要厂商通用型组织固定液销量（2020-2025）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中国市场主要厂商通用型组织固定液销售收入（2020-2025）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2024年中国主要生产商通用型组织固定液收入排名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中国市场主要厂商通用型组织固定液销售价格（2020-2025）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全球主要厂商通用型组织固定液总部及产地分布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全球主要厂商成立时间及通用型组织固定液商业化日期</w:t>
      </w:r>
      <w:r>
        <w:rPr>
          <w:rFonts w:hint="eastAsia"/>
        </w:rPr>
        <w:br/>
      </w:r>
      <w:r>
        <w:rPr>
          <w:rFonts w:hint="eastAsia"/>
        </w:rPr>
        <w:t>　　4.6 全球主要厂商通用型组织固定液产品类型及应用</w:t>
      </w:r>
      <w:r>
        <w:rPr>
          <w:rFonts w:hint="eastAsia"/>
        </w:rPr>
        <w:br/>
      </w:r>
      <w:r>
        <w:rPr>
          <w:rFonts w:hint="eastAsia"/>
        </w:rPr>
        <w:t>　　4.7 通用型组织固定液行业集中度、竞争程度分析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通用型组织固定液行业集中度分析：2024年全球Top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全球通用型组织固定液第一梯队、第二梯队和第三梯队生产商（品牌）及市场份额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通用型组织固定液销量、收入、价格及毛利率（2020-2025）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不同产品类型通用型组织固定液分析</w:t>
      </w:r>
      <w:r>
        <w:rPr>
          <w:rFonts w:hint="eastAsia"/>
        </w:rPr>
        <w:br/>
      </w:r>
      <w:r>
        <w:rPr>
          <w:rFonts w:hint="eastAsia"/>
        </w:rPr>
        <w:t>　　6.1 全球不同产品类型通用型组织固定液销量（2020-2031）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全球不同产品类型通用型组织固定液销量及市场份额（2020-2025）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全球不同产品类型通用型组织固定液销量预测（2026-2031）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全球不同产品类型通用型组织固定液收入（2020-2031）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全球不同产品类型通用型组织固定液收入及市场份额（2020-2025）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全球不同产品类型通用型组织固定液收入预测（2026-2031）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全球不同产品类型通用型组织固定液价格走势（2020-2031）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不同应用通用型组织固定液分析</w:t>
      </w:r>
      <w:r>
        <w:rPr>
          <w:rFonts w:hint="eastAsia"/>
        </w:rPr>
        <w:br/>
      </w:r>
      <w:r>
        <w:rPr>
          <w:rFonts w:hint="eastAsia"/>
        </w:rPr>
        <w:t>　　7.1 全球不同应用通用型组织固定液销量（2020-2031）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全球不同应用通用型组织固定液销量及市场份额（2020-2025）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全球不同应用通用型组织固定液销量预测（2026-2031）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全球不同应用通用型组织固定液收入（2020-2031）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全球不同应用通用型组织固定液收入及市场份额（2020-2025）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全球不同应用通用型组织固定液收入预测（2026-2031）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全球不同应用通用型组织固定液价格走势（2020-2031）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通用型组织固定液产业链分析</w:t>
      </w:r>
      <w:r>
        <w:rPr>
          <w:rFonts w:hint="eastAsia"/>
        </w:rPr>
        <w:br/>
      </w:r>
      <w:r>
        <w:rPr>
          <w:rFonts w:hint="eastAsia"/>
        </w:rPr>
        <w:t>　　8.2 通用型组织固定液工艺制造技术分析</w:t>
      </w:r>
      <w:r>
        <w:rPr>
          <w:rFonts w:hint="eastAsia"/>
        </w:rPr>
        <w:br/>
      </w:r>
      <w:r>
        <w:rPr>
          <w:rFonts w:hint="eastAsia"/>
        </w:rPr>
        <w:t>　　8.3 通用型组织固定液产业上游供应分析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通用型组织固定液下游客户分析</w:t>
      </w:r>
      <w:r>
        <w:rPr>
          <w:rFonts w:hint="eastAsia"/>
        </w:rPr>
        <w:br/>
      </w:r>
      <w:r>
        <w:rPr>
          <w:rFonts w:hint="eastAsia"/>
        </w:rPr>
        <w:t>　　8.5 通用型组织固定液销售渠道分析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通用型组织固定液行业发展机遇及主要驱动因素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通用型组织固定液行业发展面临的风险</w:t>
      </w:r>
      <w:r>
        <w:rPr>
          <w:rFonts w:hint="eastAsia"/>
        </w:rPr>
        <w:br/>
      </w:r>
      <w:r>
        <w:rPr>
          <w:rFonts w:hint="eastAsia"/>
        </w:rPr>
        <w:t>　　9.3 通用型组织固定液行业政策分析</w:t>
      </w:r>
      <w:r>
        <w:rPr>
          <w:rFonts w:hint="eastAsia"/>
        </w:rPr>
        <w:br/>
      </w:r>
      <w:r>
        <w:rPr>
          <w:rFonts w:hint="eastAsia"/>
        </w:rPr>
        <w:t>　　9.4 通用型组织固定液中国企业SWOT分析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全球不同产品类型通用型组织固定液销售额增长（CAGR）趋势2020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通用型组织固定液行业目前发展现状</w:t>
      </w:r>
      <w:r>
        <w:rPr>
          <w:rFonts w:hint="eastAsia"/>
        </w:rPr>
        <w:br/>
      </w:r>
      <w:r>
        <w:rPr>
          <w:rFonts w:hint="eastAsia"/>
        </w:rPr>
        <w:t>　　表 4： 通用型组织固定液发展趋势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全球主要地区通用型组织固定液产量增速（CAGR）：（2020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全球主要地区通用型组织固定液产量（2020-2025）&amp;（升）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全球主要地区通用型组织固定液产量（2026-2031）&amp;（升）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全球主要地区通用型组织固定液产量市场份额（2020-2025）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全球主要地区通用型组织固定液产量（2026-2031）&amp;（升）</w:t>
      </w:r>
      <w:r>
        <w:rPr>
          <w:rFonts w:hint="eastAsia"/>
        </w:rPr>
        <w:br/>
      </w:r>
      <w:r>
        <w:rPr>
          <w:rFonts w:hint="eastAsia"/>
        </w:rPr>
        <w:t>　　表 10： 全球主要地区通用型组织固定液销售收入增速：（2020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全球主要地区通用型组织固定液销售收入（2020-2025）&amp;（百万美元）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全球主要地区通用型组织固定液销售收入市场份额（2020-2025）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全球主要地区通用型组织固定液收入（2026-2031）&amp;（百万美元）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全球主要地区通用型组织固定液收入市场份额（2026-2031）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全球主要地区通用型组织固定液销量（升）：2020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全球主要地区通用型组织固定液销量（2020-2025）&amp;（升）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全球主要地区通用型组织固定液销量市场份额（2020-2025）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全球主要地区通用型组织固定液销量（2026-2031）&amp;（升）</w:t>
      </w:r>
      <w:r>
        <w:rPr>
          <w:rFonts w:hint="eastAsia"/>
        </w:rPr>
        <w:br/>
      </w:r>
      <w:r>
        <w:rPr>
          <w:rFonts w:hint="eastAsia"/>
        </w:rPr>
        <w:t>　　表 19： 全球主要地区通用型组织固定液销量份额（2026-2031）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全球市场主要厂商通用型组织固定液产能（2024-2025）&amp;（升）</w:t>
      </w:r>
      <w:r>
        <w:rPr>
          <w:rFonts w:hint="eastAsia"/>
        </w:rPr>
        <w:br/>
      </w:r>
      <w:r>
        <w:rPr>
          <w:rFonts w:hint="eastAsia"/>
        </w:rPr>
        <w:t>　　表 21： 全球市场主要厂商通用型组织固定液销量（2020-2025）&amp;（升）</w:t>
      </w:r>
      <w:r>
        <w:rPr>
          <w:rFonts w:hint="eastAsia"/>
        </w:rPr>
        <w:br/>
      </w:r>
      <w:r>
        <w:rPr>
          <w:rFonts w:hint="eastAsia"/>
        </w:rPr>
        <w:t>　　表 22： 全球市场主要厂商通用型组织固定液销量市场份额（2020-2025）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全球市场主要厂商通用型组织固定液销售收入（2020-2025）&amp;（百万美元）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全球市场主要厂商通用型组织固定液销售收入市场份额（2020-2025）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全球市场主要厂商通用型组织固定液销售价格（2020-2025）&amp;（美元/升）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2024年全球主要生产商通用型组织固定液收入排名（百万美元）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中国市场主要厂商通用型组织固定液销量（2020-2025）&amp;（升）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中国市场主要厂商通用型组织固定液销量市场份额（2020-2025）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中国市场主要厂商通用型组织固定液销售收入（2020-2025）&amp;（百万美元）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中国市场主要厂商通用型组织固定液销售收入市场份额（2020-2025）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2024年中国主要生产商通用型组织固定液收入排名（百万美元）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中国市场主要厂商通用型组织固定液销售价格（2020-2025）&amp;（美元/升）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全球主要厂商通用型组织固定液总部及产地分布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全球主要厂商成立时间及通用型组织固定液商业化日期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全球主要厂商通用型组织固定液产品类型及应用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2024年全球通用型组织固定液主要厂商市场地位（第一梯队、第二梯队和第三梯队）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全球通用型组织固定液市场投资、并购等现状分析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通用型组织固定液生产基地、销售区域、竞争对手及市场地位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通用型组织固定液产品规格、参数及市场应用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通用型组织固定液销量（升）、收入（百万美元）、价格（美元/升）及毛利率（2020-2025）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全球不同产品类型通用型组织固定液销量（2020-2025年）&amp;（升）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124： 全球不同产品类型通用型组织固定液销量市场份额（2020-2025）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全球不同产品类型通用型组织固定液销量预测（2026-2031）&amp;（升）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全球市场不同产品类型通用型组织固定液销量市场份额预测（2026-2031）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全球不同产品类型通用型组织固定液收入（2020-2025年）&amp;（百万美元）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全球不同产品类型通用型组织固定液收入市场份额（2020-2025）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全球不同产品类型通用型组织固定液收入预测（2026-2031）&amp;（百万美元）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全球不同产品类型通用型组织固定液收入市场份额预测（2026-2031）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全球不同应用通用型组织固定液销量（2020-2025年）&amp;（升）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132： 全球不同应用通用型组织固定液销量市场份额（2020-2025）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全球不同应用通用型组织固定液销量预测（2026-2031）&amp;（升）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134： 全球市场不同应用通用型组织固定液销量市场份额预测（2026-2031）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全球不同应用通用型组织固定液收入（2020-2025年）&amp;（百万美元）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全球不同应用通用型组织固定液收入市场份额（2020-2025）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全球不同应用通用型组织固定液收入预测（2026-2031）&amp;（百万美元）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全球不同应用通用型组织固定液收入市场份额预测（2026-2031）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通用型组织固定液上游原料供应商及联系方式列表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通用型组织固定液典型客户列表</w:t>
      </w:r>
      <w:r>
        <w:rPr>
          <w:rFonts w:hint="eastAsia"/>
        </w:rPr>
        <w:br/>
      </w:r>
      <w:r>
        <w:rPr>
          <w:rFonts w:hint="eastAsia"/>
        </w:rPr>
        <w:t>　　表 141： 通用型组织固定液主要销售模式及销售渠道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通用型组织固定液行业发展机遇及主要驱动因素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通用型组织固定液行业发展面临的风险</w:t>
      </w:r>
      <w:r>
        <w:rPr>
          <w:rFonts w:hint="eastAsia"/>
        </w:rPr>
        <w:br/>
      </w:r>
      <w:r>
        <w:rPr>
          <w:rFonts w:hint="eastAsia"/>
        </w:rPr>
        <w:t>　　表 144： 通用型组织固定液行业政策分析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通用型组织固定液产品图片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全球不同产品类型通用型组织固定液销售额2020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全球不同产品类型通用型组织固定液市场份额2024 &amp; 2031</w:t>
      </w:r>
      <w:r>
        <w:rPr>
          <w:rFonts w:hint="eastAsia"/>
        </w:rPr>
        <w:br/>
      </w:r>
      <w:r>
        <w:rPr>
          <w:rFonts w:hint="eastAsia"/>
        </w:rPr>
        <w:t>　　图 4： 甲醛类固定液产品图片</w:t>
      </w:r>
      <w:r>
        <w:rPr>
          <w:rFonts w:hint="eastAsia"/>
        </w:rPr>
        <w:br/>
      </w:r>
      <w:r>
        <w:rPr>
          <w:rFonts w:hint="eastAsia"/>
        </w:rPr>
        <w:t>　　图 5： 醇类固定液产品图片</w:t>
      </w:r>
      <w:r>
        <w:rPr>
          <w:rFonts w:hint="eastAsia"/>
        </w:rPr>
        <w:br/>
      </w:r>
      <w:r>
        <w:rPr>
          <w:rFonts w:hint="eastAsia"/>
        </w:rPr>
        <w:t>　　图 6： 醛类混合固定液产品图片</w:t>
      </w:r>
      <w:r>
        <w:rPr>
          <w:rFonts w:hint="eastAsia"/>
        </w:rPr>
        <w:br/>
      </w:r>
      <w:r>
        <w:rPr>
          <w:rFonts w:hint="eastAsia"/>
        </w:rPr>
        <w:t>　　图 7： 酚类固定液产品图片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全球不同应用通用型组织固定液市场份额2024 &amp; 2031</w:t>
      </w:r>
      <w:r>
        <w:rPr>
          <w:rFonts w:hint="eastAsia"/>
        </w:rPr>
        <w:br/>
      </w:r>
      <w:r>
        <w:rPr>
          <w:rFonts w:hint="eastAsia"/>
        </w:rPr>
        <w:t>　　图 10： 组织学与病理诊断</w:t>
      </w:r>
      <w:r>
        <w:rPr>
          <w:rFonts w:hint="eastAsia"/>
        </w:rPr>
        <w:br/>
      </w:r>
      <w:r>
        <w:rPr>
          <w:rFonts w:hint="eastAsia"/>
        </w:rPr>
        <w:t>　　图 11： 免疫组织化学</w:t>
      </w:r>
      <w:r>
        <w:rPr>
          <w:rFonts w:hint="eastAsia"/>
        </w:rPr>
        <w:br/>
      </w:r>
      <w:r>
        <w:rPr>
          <w:rFonts w:hint="eastAsia"/>
        </w:rPr>
        <w:t>　　图 12： 分子生物学应用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全球通用型组织固定液产能、产量、产能利用率及发展趋势（2020-2031）&amp;（升）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15： 全球通用型组织固定液产量、需求量及发展趋势（2020-2031）&amp;（升）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全球主要地区通用型组织固定液产量（2020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图 17： 全球主要地区通用型组织固定液产量市场份额（2020-2031）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中国通用型组织固定液产能、产量、产能利用率及发展趋势（2020-2031）&amp;（升）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19： 中国通用型组织固定液产量、市场需求量及发展趋势（2020-2031）&amp;（升）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20： 全球通用型组织固定液市场销售额及增长率：（2020-2031）&amp;（百万美元）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全球市场通用型组织固定液市场规模：2020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全球市场通用型组织固定液销量及增长率（2020-2031）&amp;（升）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23： 全球市场通用型组织固定液价格趋势（2020-2031）&amp;（美元/升）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24： 全球主要地区通用型组织固定液销售收入（2020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全球主要地区通用型组织固定液销售收入市场份额（2020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北美市场通用型组织固定液销量及增长率（2020-2031）&amp;（升）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27： 北美市场通用型组织固定液收入及增长率（2020-2031）&amp;（百万美元）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欧洲市场通用型组织固定液销量及增长率（2020-2031）&amp;（升）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欧洲市场通用型组织固定液收入及增长率（2020-2031）&amp;（百万美元）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中国市场通用型组织固定液销量及增长率（2020-2031）&amp;（升）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中国市场通用型组织固定液收入及增长率（2020-2031）&amp;（百万美元）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日本市场通用型组织固定液销量及增长率（2020-2031）&amp;（升）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日本市场通用型组织固定液收入及增长率（2020-2031）&amp;（百万美元）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东南亚市场通用型组织固定液销量及增长率（2020-2031）&amp;（升）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东南亚市场通用型组织固定液收入及增长率（2020-2031）&amp;（百万美元）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印度市场通用型组织固定液销量及增长率（2020-2031）&amp;（升）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37： 印度市场通用型组织固定液收入及增长率（2020-2031）&amp;（百万美元）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2024年全球市场主要厂商通用型组织固定液销量市场份额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2024年全球市场主要厂商通用型组织固定液收入市场份额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2024年中国市场主要厂商通用型组织固定液销量市场份额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2024年中国市场主要厂商通用型组织固定液收入市场份额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2024年全球前五大生产商通用型组织固定液市场份额</w:t>
      </w:r>
      <w:r>
        <w:rPr>
          <w:rFonts w:hint="eastAsia"/>
        </w:rPr>
        <w:br/>
      </w:r>
      <w:r>
        <w:rPr>
          <w:rFonts w:hint="eastAsia"/>
        </w:rPr>
        <w:t>　　图 43： 2024年全球通用型组织固定液第一梯队、第二梯队和第三梯队厂商及市场份额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全球不同产品类型通用型组织固定液价格走势（2020-2031）&amp;（美元/升）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45： 全球不同应用通用型组织固定液价格走势（2020-2031）&amp;（美元/升）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46： 通用型组织固定液产业链</w:t>
      </w:r>
      <w:r>
        <w:rPr>
          <w:rFonts w:hint="eastAsia"/>
        </w:rPr>
        <w:br/>
      </w:r>
      <w:r>
        <w:rPr>
          <w:rFonts w:hint="eastAsia"/>
        </w:rPr>
        <w:t>　　图 47： 通用型组织固定液中国企业SWOT分析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983ebda8f4686" w:history="1">
        <w:r>
          <w:rPr>
            <w:rStyle w:val="Hyperlink"/>
          </w:rPr>
          <w:t>2025-2031年全球与中国通用型组织固定液发展现状分析及前景趋势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983ebda8f4686" w:history="1">
        <w:r>
          <w:rPr>
            <w:rStyle w:val="Hyperlink"/>
          </w:rPr>
          <w:t>https://www.20087.com/6/29/TongYongXingZuZhiGuDingYeFaZhanXianZhuangQianJing.html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4e0bea6154548" w:history="1">
      <w:r>
        <w:rPr>
          <w:rStyle w:val="Hyperlink"/>
        </w:rPr>
        <w:t>2025-2031年全球与中国通用型组织固定液发展现状分析及前景趋势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ongYongXingZuZhiGuDingYeFaZhanXianZhuangQianJing.html" TargetMode="External" Id="Rb12983ebda8f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ongYongXingZuZhiGuDingYeFaZhanXianZhuangQianJing.html" TargetMode="External" Id="Rb3c4e0bea615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2025-07-13T02:02:46Z</dcterms:created>
  <dcterms:modified xsi:type="dcterms:W3CDTF">2025-07-13T03:02:46Z</dcterms:modified>
  <dc:subject>2025-2031年全球与中国通用型组织固定液发展现状分析及前景趋势</dc:subject>
  <dc:title>2025-2031年全球与中国通用型组织固定液发展现状分析及前景趋势</dc:title>
  <cp:keywords>2025-2031年全球与中国通用型组织固定液发展现状分析及前景趋势</cp:keywords>
  <dc:description>2025-2031年全球与中国通用型组织固定液发展现状分析及前景趋势</dc:description>
</cp:coreProperties>
</file>