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6ab4f392446d" w:history="1">
              <w:r>
                <w:rPr>
                  <w:rStyle w:val="Hyperlink"/>
                </w:rPr>
                <w:t>2025年中国活性炭行业发展调研与市场前景分析报告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6ab4f392446d" w:history="1">
              <w:r>
                <w:rPr>
                  <w:rStyle w:val="Hyperlink"/>
                </w:rPr>
                <w:t>2025年中国活性炭行业发展调研与市场前景分析报告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a6ab4f392446d" w:history="1">
                <w:r>
                  <w:rPr>
                    <w:rStyle w:val="Hyperlink"/>
                  </w:rPr>
                  <w:t>https://www.20087.com/M_ShiYouHuaGong/A6/HuoXingTanFaZhanQuShiYuCeFenXi.html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重要的吸附剂，在近年来随着环保要求的提高而市场需求持续增长。目前，活性炭不仅在提高吸附性能、降低成本方面有所突破，而且在拓宽应用领域、提高安全性方面也取得了长足进展。随着新技术的应用，如更先进的活化技术和再生技术，活性炭正朝着更加高效、安全的方向发展，能够更好地满足不同行业的需求。近年来，随着环保法规的趋严和公众对环境保护意识的增强，活性炭市场需求持续增长。</w:t>
      </w:r>
      <w:r>
        <w:rPr>
          <w:rFonts w:hint="eastAsia"/>
        </w:rPr>
        <w:br/>
      </w:r>
      <w:r>
        <w:rPr>
          <w:rFonts w:hint="eastAsia"/>
        </w:rPr>
        <w:t>　　未来，活性炭行业将继续朝着技术创新和服务创新的方向发展。一方面，通过引入更多先进技术和设计理念，提高活性炭的技术含量和性能指标，如采用更先进的活化技术和再生技术。另一方面，随着环保要求的提高和技术进步，活性炭将更加注重提供定制化服务，满足不同行业和应用场景的特定要求。此外，随着可持续发展理念的普及，活性炭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6ab4f392446d" w:history="1">
        <w:r>
          <w:rPr>
            <w:rStyle w:val="Hyperlink"/>
          </w:rPr>
          <w:t>2025年中国活性炭行业发展调研与市场前景分析报告</w:t>
        </w:r>
      </w:hyperlink>
      <w:r>
        <w:rPr>
          <w:rFonts w:hint="eastAsia"/>
        </w:rPr>
        <w:t>》基于科学的市场调研与数据分析，全面解析了活性炭行业的市场规模、市场需求及发展现状。报告深入探讨了活性炭产业链结构、细分市场特点及技术发展方向，并结合宏观经济环境与消费者需求变化，对活性炭行业前景与未来趋势进行了科学预测，揭示了潜在增长空间。通过对活性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2024-2025年国际重点国家或地区活性行业发展分析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2019-2024年中国活性碳行业数据监测分析（2613）</w:t>
      </w:r>
      <w:r>
        <w:rPr>
          <w:rFonts w:hint="eastAsia"/>
        </w:rPr>
        <w:br/>
      </w:r>
      <w:r>
        <w:rPr>
          <w:rFonts w:hint="eastAsia"/>
        </w:rPr>
        <w:t>　　第一节 2019-2024年中国活性碳行业规模分析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2019-2024年中国活性碳行业产值分析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2019-2024年中国活性碳行业成本费用分析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2019-2024年中国活性碳行业盈利能力分析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2024-2025年中国重占地区活性炭竞争透析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2019-2024年中国活性碳进出口数据统计情况（38021000）</w:t>
      </w:r>
      <w:r>
        <w:rPr>
          <w:rFonts w:hint="eastAsia"/>
        </w:rPr>
        <w:br/>
      </w:r>
      <w:r>
        <w:rPr>
          <w:rFonts w:hint="eastAsia"/>
        </w:rPr>
        <w:t>　　第一节 2019-2024年中国活性碳进口数据分析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[中⋅智⋅林⋅]2025-2031年中国活性炭行业投资前景分析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2019-2024年我国活性碳行业企业数量增长趋势图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2019-2024年我国活性碳行业主要盈利指标增长趋势图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许昌市豫中化工厂经营收入走势图</w:t>
      </w:r>
      <w:r>
        <w:rPr>
          <w:rFonts w:hint="eastAsia"/>
        </w:rPr>
        <w:br/>
      </w:r>
      <w:r>
        <w:rPr>
          <w:rFonts w:hint="eastAsia"/>
        </w:rPr>
        <w:t>　　图表 许昌市豫中化工厂盈利指标走势图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许昌市豫中化工厂负债情况图</w:t>
      </w:r>
      <w:r>
        <w:rPr>
          <w:rFonts w:hint="eastAsia"/>
        </w:rPr>
        <w:br/>
      </w:r>
      <w:r>
        <w:rPr>
          <w:rFonts w:hint="eastAsia"/>
        </w:rPr>
        <w:t>　　图表 许昌市豫中化工厂负债指标走势图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大同卡尔本炭素有限公司负债情况图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6ab4f392446d" w:history="1">
        <w:r>
          <w:rPr>
            <w:rStyle w:val="Hyperlink"/>
          </w:rPr>
          <w:t>2025年中国活性炭行业发展调研与市场前景分析报告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a6ab4f392446d" w:history="1">
        <w:r>
          <w:rPr>
            <w:rStyle w:val="Hyperlink"/>
          </w:rPr>
          <w:t>https://www.20087.com/M_ShiYouHuaGong/A6/HuoXingTanFaZhanQuShiYuCeFenXi.html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bec5c77f4f59" w:history="1">
      <w:r>
        <w:rPr>
          <w:rStyle w:val="Hyperlink"/>
        </w:rPr>
        <w:t>2025年中国活性炭行业发展调研与市场前景分析报告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HuoXingTanFaZhanQuShiYuCeFenXi.html" TargetMode="External" Id="Rd97a6ab4f39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HuoXingTanFaZhanQuShiYuCeFenXi.html" TargetMode="External" Id="Rc897bec5c77f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2024-12-06T23:39:00Z</dcterms:created>
  <dcterms:modified xsi:type="dcterms:W3CDTF">2024-12-07T00:39:00Z</dcterms:modified>
  <dc:subject>2025年中国活性炭行业发展调研与市场前景分析报告</dc:subject>
  <dc:title>2025年中国活性炭行业发展调研与市场前景分析报告</dc:title>
  <cp:keywords>2025年中国活性炭行业发展调研与市场前景分析报告</cp:keywords>
  <dc:description>2025年中国活性炭行业发展调研与市场前景分析报告</dc:description>
</cp:coreProperties>
</file>