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769faab8e420d" w:history="1">
              <w:r>
                <w:rPr>
                  <w:rStyle w:val="Hyperlink"/>
                </w:rPr>
                <w:t>2015-2020年中国浸渍沥青行业现状研究分析及市场前景预测报告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769faab8e420d" w:history="1">
              <w:r>
                <w:rPr>
                  <w:rStyle w:val="Hyperlink"/>
                </w:rPr>
                <w:t>2015-2020年中国浸渍沥青行业现状研究分析及市场前景预测报告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769faab8e420d" w:history="1">
                <w:r>
                  <w:rPr>
                    <w:rStyle w:val="Hyperlink"/>
                  </w:rPr>
                  <w:t>https://www.20087.com/M_ShiYouHuaGong/AA/JinZiLiQingWeiLaiFaZhanQuShiYuCe.html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沥青是一种用于防腐、防水等领域的专用材料，在桥梁、隧道、管道等基础设施建设中发挥着重要作用。目前，浸渍沥青不仅具备优异的粘结力和耐久性，还通过添加抗老化剂和阻燃剂等改性剂，提高了其在恶劣环境下的适用性。此外，随着施工技术的改进，浸渍沥青的应用范围也在不断拓展，不仅用于传统的防腐防水，还被应用于新型建材和特种工程中。</w:t>
      </w:r>
      <w:r>
        <w:rPr>
          <w:rFonts w:hint="eastAsia"/>
        </w:rPr>
        <w:br/>
      </w:r>
      <w:r>
        <w:rPr>
          <w:rFonts w:hint="eastAsia"/>
        </w:rPr>
        <w:t>　　未来，浸渍沥青的发展将更加注重功能化与环保化。一方面，通过引入纳米材料和智能材料，未来的浸渍沥青将具有更多的功能性，如自修复、自清洁等，提高材料的综合性能。另一方面，随着环保要求的提高，浸渍沥青将更加注重环保性能，采用生物基材料和低挥发性有机化合物（VOCs），减少对环境的负面影响。此外，通过优化生产工艺，浸渍沥青将更加注重生产效率和质量控制，提升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c769faab8e420d" w:history="1">
        <w:r>
          <w:rPr>
            <w:rStyle w:val="Hyperlink"/>
          </w:rPr>
          <w:t>2015-2020年中国浸渍沥青行业现状研究分析及市场前景预测报告</w:t>
        </w:r>
      </w:hyperlink>
      <w:r>
        <w:rPr>
          <w:rFonts w:hint="eastAsia"/>
        </w:rPr>
        <w:t>基于科学的市场调研和数据分析，全面剖析了浸渍沥青行业现状、市场需求及市场规模。浸渍沥青报告探讨了浸渍沥青产业链结构，细分市场的特点，并分析了浸渍沥青市场前景及发展趋势。通过科学预测，揭示了浸渍沥青行业未来的增长潜力。同时，浸渍沥青报告还对重点企业进行了研究，评估了各大品牌在市场竞争中的地位，以及行业集中度的变化。浸渍沥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浸渍沥青营销特征概况</w:t>
      </w:r>
      <w:r>
        <w:rPr>
          <w:rFonts w:hint="eastAsia"/>
        </w:rPr>
        <w:br/>
      </w:r>
      <w:r>
        <w:rPr>
          <w:rFonts w:hint="eastAsia"/>
        </w:rPr>
        <w:t>　　第一节 浸渍沥青产品定义</w:t>
      </w:r>
      <w:r>
        <w:rPr>
          <w:rFonts w:hint="eastAsia"/>
        </w:rPr>
        <w:br/>
      </w:r>
      <w:r>
        <w:rPr>
          <w:rFonts w:hint="eastAsia"/>
        </w:rPr>
        <w:t>　　第二节 浸渍沥青特征</w:t>
      </w:r>
      <w:r>
        <w:rPr>
          <w:rFonts w:hint="eastAsia"/>
        </w:rPr>
        <w:br/>
      </w:r>
      <w:r>
        <w:rPr>
          <w:rFonts w:hint="eastAsia"/>
        </w:rPr>
        <w:t>　　第三节 浸渍沥青产品产业链概述</w:t>
      </w:r>
      <w:r>
        <w:rPr>
          <w:rFonts w:hint="eastAsia"/>
        </w:rPr>
        <w:br/>
      </w:r>
      <w:r>
        <w:rPr>
          <w:rFonts w:hint="eastAsia"/>
        </w:rPr>
        <w:t>　　第四节 浸渍沥青营销特点分析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浸渍沥青产品市场现状与发展预测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浸渍沥青市场现状分析</w:t>
      </w:r>
      <w:r>
        <w:rPr>
          <w:rFonts w:hint="eastAsia"/>
        </w:rPr>
        <w:br/>
      </w:r>
      <w:r>
        <w:rPr>
          <w:rFonts w:hint="eastAsia"/>
        </w:rPr>
        <w:t>　　第二节 浸渍沥青产品产量分析</w:t>
      </w:r>
      <w:r>
        <w:rPr>
          <w:rFonts w:hint="eastAsia"/>
        </w:rPr>
        <w:br/>
      </w:r>
      <w:r>
        <w:rPr>
          <w:rFonts w:hint="eastAsia"/>
        </w:rPr>
        <w:t>　　第三节 浸渍沥青进出口情况分析</w:t>
      </w:r>
      <w:r>
        <w:rPr>
          <w:rFonts w:hint="eastAsia"/>
        </w:rPr>
        <w:br/>
      </w:r>
      <w:r>
        <w:rPr>
          <w:rFonts w:hint="eastAsia"/>
        </w:rPr>
        <w:t>　　第四节 浸渍沥青产品市场需求与消费分析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浸渍沥青产品市场需求预测分析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浸渍沥青产品宏观营销环境分析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二、行业准入条件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三、主要生产工艺设备</w:t>
      </w:r>
      <w:r>
        <w:rPr>
          <w:rFonts w:hint="eastAsia"/>
        </w:rPr>
        <w:br/>
      </w:r>
      <w:r>
        <w:rPr>
          <w:rFonts w:hint="eastAsia"/>
        </w:rPr>
        <w:t>　　第四节 社会文化环境分析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浸渍沥青产品市场竞争环境分析</w:t>
      </w:r>
      <w:r>
        <w:rPr>
          <w:rFonts w:hint="eastAsia"/>
        </w:rPr>
        <w:br/>
      </w:r>
      <w:r>
        <w:rPr>
          <w:rFonts w:hint="eastAsia"/>
        </w:rPr>
        <w:t>　　第一节 供应商的议价能力</w:t>
      </w:r>
      <w:r>
        <w:rPr>
          <w:rFonts w:hint="eastAsia"/>
        </w:rPr>
        <w:br/>
      </w:r>
      <w:r>
        <w:rPr>
          <w:rFonts w:hint="eastAsia"/>
        </w:rPr>
        <w:t>　　　　一、供方市场条件</w:t>
      </w:r>
      <w:r>
        <w:rPr>
          <w:rFonts w:hint="eastAsia"/>
        </w:rPr>
        <w:br/>
      </w:r>
      <w:r>
        <w:rPr>
          <w:rFonts w:hint="eastAsia"/>
        </w:rPr>
        <w:t>　　　　二、供方产品的重要性</w:t>
      </w:r>
      <w:r>
        <w:rPr>
          <w:rFonts w:hint="eastAsia"/>
        </w:rPr>
        <w:br/>
      </w:r>
      <w:r>
        <w:rPr>
          <w:rFonts w:hint="eastAsia"/>
        </w:rPr>
        <w:t>　　第二节 购买者的议价能力</w:t>
      </w:r>
      <w:r>
        <w:rPr>
          <w:rFonts w:hint="eastAsia"/>
        </w:rPr>
        <w:br/>
      </w:r>
      <w:r>
        <w:rPr>
          <w:rFonts w:hint="eastAsia"/>
        </w:rPr>
        <w:t>　　　　一、买方数量</w:t>
      </w:r>
      <w:r>
        <w:rPr>
          <w:rFonts w:hint="eastAsia"/>
        </w:rPr>
        <w:br/>
      </w:r>
      <w:r>
        <w:rPr>
          <w:rFonts w:hint="eastAsia"/>
        </w:rPr>
        <w:t>　　　　二、采购规模</w:t>
      </w:r>
      <w:r>
        <w:rPr>
          <w:rFonts w:hint="eastAsia"/>
        </w:rPr>
        <w:br/>
      </w:r>
      <w:r>
        <w:rPr>
          <w:rFonts w:hint="eastAsia"/>
        </w:rPr>
        <w:t>　　　　三、转换成本和信息掌握程度</w:t>
      </w:r>
      <w:r>
        <w:rPr>
          <w:rFonts w:hint="eastAsia"/>
        </w:rPr>
        <w:br/>
      </w:r>
      <w:r>
        <w:rPr>
          <w:rFonts w:hint="eastAsia"/>
        </w:rPr>
        <w:t>　　第三节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五、规模经济、与规模经济无关的成本劣势</w:t>
      </w:r>
      <w:r>
        <w:rPr>
          <w:rFonts w:hint="eastAsia"/>
        </w:rPr>
        <w:br/>
      </w:r>
      <w:r>
        <w:rPr>
          <w:rFonts w:hint="eastAsia"/>
        </w:rPr>
        <w:t>　　　　六、现有企业对新进入者的反应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第四节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二、替代成本</w:t>
      </w:r>
      <w:r>
        <w:rPr>
          <w:rFonts w:hint="eastAsia"/>
        </w:rPr>
        <w:br/>
      </w:r>
      <w:r>
        <w:rPr>
          <w:rFonts w:hint="eastAsia"/>
        </w:rPr>
        <w:t>　　　　三、替代品的赢利能力</w:t>
      </w:r>
      <w:r>
        <w:rPr>
          <w:rFonts w:hint="eastAsia"/>
        </w:rPr>
        <w:br/>
      </w:r>
      <w:r>
        <w:rPr>
          <w:rFonts w:hint="eastAsia"/>
        </w:rPr>
        <w:t>　　第五节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四、我国主要浸渍沥青生产厂家产量数据统计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浸渍沥青产品主要竞争对手分析</w:t>
      </w:r>
      <w:r>
        <w:rPr>
          <w:rFonts w:hint="eastAsia"/>
        </w:rPr>
        <w:br/>
      </w:r>
      <w:r>
        <w:rPr>
          <w:rFonts w:hint="eastAsia"/>
        </w:rPr>
        <w:t>　　第一节 鞍山塞诺达碳纤维有限公司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镇江新光冶金辅材厂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四、企业成本费用情况）</w:t>
      </w:r>
      <w:r>
        <w:rPr>
          <w:rFonts w:hint="eastAsia"/>
        </w:rPr>
        <w:br/>
      </w:r>
      <w:r>
        <w:rPr>
          <w:rFonts w:hint="eastAsia"/>
        </w:rPr>
        <w:t>　　第三节 山西三元炭素有限公司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丹徒县西麓综合化工厂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四、企业成本费用情况网</w:t>
      </w:r>
      <w:r>
        <w:rPr>
          <w:rFonts w:hint="eastAsia"/>
        </w:rPr>
        <w:br/>
      </w:r>
      <w:r>
        <w:rPr>
          <w:rFonts w:hint="eastAsia"/>
        </w:rPr>
        <w:t>　　第七节 兖矿科蓝煤焦化有限公司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山东道恩海玛德里化工有限公司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中钢集团鞍山热能研究院有限公司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邯郸市鑫宝煤化工有限公司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一、企业概况线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浸渍沥青产品生产企业的SWOT分析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浸渍沥青产品生产企业优势分析（strengths）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浸渍沥青产品生产企业劣势分析（weaknesses）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浸渍沥青产品生产企业机会分析（opportunities）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浸渍沥青产品生产企业威胁分析（threats）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浸渍沥青产品消费及渠道分析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浸渍沥青产品市场营销竞争策略分析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中⋅智林⋅处于不同市场地位企业的市场营销竞争策略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中温沥青加热时的黏度变化</w:t>
      </w:r>
      <w:r>
        <w:rPr>
          <w:rFonts w:hint="eastAsia"/>
        </w:rPr>
        <w:br/>
      </w:r>
      <w:r>
        <w:rPr>
          <w:rFonts w:hint="eastAsia"/>
        </w:rPr>
        <w:t>　　图表 2 浸渍沥青产品行业的产业链结构图</w:t>
      </w:r>
      <w:r>
        <w:rPr>
          <w:rFonts w:hint="eastAsia"/>
        </w:rPr>
        <w:br/>
      </w:r>
      <w:r>
        <w:rPr>
          <w:rFonts w:hint="eastAsia"/>
        </w:rPr>
        <w:t>　　图表 3 浸渍沥青产品渠道策略示意图</w:t>
      </w:r>
      <w:r>
        <w:rPr>
          <w:rFonts w:hint="eastAsia"/>
        </w:rPr>
        <w:br/>
      </w:r>
      <w:r>
        <w:rPr>
          <w:rFonts w:hint="eastAsia"/>
        </w:rPr>
        <w:t>　　图表 4 2006-2015年我国浸渍沥青产品行业工业总产值及增长情况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2006-2015年我国浸渍沥青产品行业工业总产值及增长对比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2006-2015年我国浸渍沥青产品行业销售收入及增长情况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2006-2015年我国浸渍沥青产品行业销售收入及增长对比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2015-2020年中国浸渍沥青产品行业销售收入预测图</w:t>
      </w:r>
      <w:r>
        <w:rPr>
          <w:rFonts w:hint="eastAsia"/>
        </w:rPr>
        <w:br/>
      </w:r>
      <w:r>
        <w:rPr>
          <w:rFonts w:hint="eastAsia"/>
        </w:rPr>
        <w:t>　　图表 9 1998年I季度—2015年1季度国内生产总值季度累计同比增长率（%）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2000年12月—2015年3月工业增加值月度同比增长率（%）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2000年12月—2015年3月社会消费品零售总额月度同比增长率（%）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2001年1-12月—2015年1-3月固定资产投资完成额月度累计同比增长率（%）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2000年12月—2015年3月出口总额月度同比增长率与进口总额月度同比增长率（%）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2000年12月—2015年3月居民消费价格指数（上年同月=100）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2000年12月—2015年3月工业品出厂价格指数（上年同月=100）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日本碳素厂用浸渍沥青质量指标</w:t>
      </w:r>
      <w:r>
        <w:rPr>
          <w:rFonts w:hint="eastAsia"/>
        </w:rPr>
        <w:br/>
      </w:r>
      <w:r>
        <w:rPr>
          <w:rFonts w:hint="eastAsia"/>
        </w:rPr>
        <w:t>　　图表 17 中温沥青和改质沥青的质量指标</w:t>
      </w:r>
      <w:r>
        <w:rPr>
          <w:rFonts w:hint="eastAsia"/>
        </w:rPr>
        <w:br/>
      </w:r>
      <w:r>
        <w:rPr>
          <w:rFonts w:hint="eastAsia"/>
        </w:rPr>
        <w:t>　　图表 18 日本三菱化成公司生产的浸渍专用煤沥青的分析数据</w:t>
      </w:r>
      <w:r>
        <w:rPr>
          <w:rFonts w:hint="eastAsia"/>
        </w:rPr>
        <w:br/>
      </w:r>
      <w:r>
        <w:rPr>
          <w:rFonts w:hint="eastAsia"/>
        </w:rPr>
        <w:t>　　图表 19 电极浸渍沥青质量指标</w:t>
      </w:r>
      <w:r>
        <w:rPr>
          <w:rFonts w:hint="eastAsia"/>
        </w:rPr>
        <w:br/>
      </w:r>
      <w:r>
        <w:rPr>
          <w:rFonts w:hint="eastAsia"/>
        </w:rPr>
        <w:t>　　图表 20 中温沥青性质</w:t>
      </w:r>
      <w:r>
        <w:rPr>
          <w:rFonts w:hint="eastAsia"/>
        </w:rPr>
        <w:br/>
      </w:r>
      <w:r>
        <w:rPr>
          <w:rFonts w:hint="eastAsia"/>
        </w:rPr>
        <w:t>　　图表 21 焦化溶剂性质</w:t>
      </w:r>
      <w:r>
        <w:rPr>
          <w:rFonts w:hint="eastAsia"/>
        </w:rPr>
        <w:br/>
      </w:r>
      <w:r>
        <w:rPr>
          <w:rFonts w:hint="eastAsia"/>
        </w:rPr>
        <w:t>　　图表 22 电极浸渍沥青的研究工艺流程</w:t>
      </w:r>
      <w:r>
        <w:rPr>
          <w:rFonts w:hint="eastAsia"/>
        </w:rPr>
        <w:br/>
      </w:r>
      <w:r>
        <w:rPr>
          <w:rFonts w:hint="eastAsia"/>
        </w:rPr>
        <w:t>　　图表 23 电极浸渍沥青试验样品分析结果</w:t>
      </w:r>
      <w:r>
        <w:rPr>
          <w:rFonts w:hint="eastAsia"/>
        </w:rPr>
        <w:br/>
      </w:r>
      <w:r>
        <w:rPr>
          <w:rFonts w:hint="eastAsia"/>
        </w:rPr>
        <w:t>　　图表 24 2006-2015年我国浸渍沥青产品行业利润总额及增长情况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2006-2015年我国浸渍沥青产品行业利润总额及增长对比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试验用沥青指标</w:t>
      </w:r>
      <w:r>
        <w:rPr>
          <w:rFonts w:hint="eastAsia"/>
        </w:rPr>
        <w:br/>
      </w:r>
      <w:r>
        <w:rPr>
          <w:rFonts w:hint="eastAsia"/>
        </w:rPr>
        <w:t>　　图表 27 一浸石墨化试验结果</w:t>
      </w:r>
      <w:r>
        <w:rPr>
          <w:rFonts w:hint="eastAsia"/>
        </w:rPr>
        <w:br/>
      </w:r>
      <w:r>
        <w:rPr>
          <w:rFonts w:hint="eastAsia"/>
        </w:rPr>
        <w:t>　　图表 28 二浸石墨化试验结果</w:t>
      </w:r>
      <w:r>
        <w:rPr>
          <w:rFonts w:hint="eastAsia"/>
        </w:rPr>
        <w:br/>
      </w:r>
      <w:r>
        <w:rPr>
          <w:rFonts w:hint="eastAsia"/>
        </w:rPr>
        <w:t>　　图表 29 三浸石墨化试验结果</w:t>
      </w:r>
      <w:r>
        <w:rPr>
          <w:rFonts w:hint="eastAsia"/>
        </w:rPr>
        <w:br/>
      </w:r>
      <w:r>
        <w:rPr>
          <w:rFonts w:hint="eastAsia"/>
        </w:rPr>
        <w:t>　　图表 30 浸渍沥青产品行业生产开发策略</w:t>
      </w:r>
      <w:r>
        <w:rPr>
          <w:rFonts w:hint="eastAsia"/>
        </w:rPr>
        <w:br/>
      </w:r>
      <w:r>
        <w:rPr>
          <w:rFonts w:hint="eastAsia"/>
        </w:rPr>
        <w:t>　　图表 31 我国浸渍沥青行业所处生命周期示意图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1 2015-2020年中国浸渍沥青产品行业销售收入预测结果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近4年丹徒县西麓综合化工厂固定资产周转次数情况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近4年山东道恩海玛德里化工有限公司固定资产周转次数情况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近4年邯郸市鑫宝煤化工有限公司固定资产周转次数情况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近4年邯郸市鑫宝煤化工有限公司总资产周转次数变化情况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769faab8e420d" w:history="1">
        <w:r>
          <w:rPr>
            <w:rStyle w:val="Hyperlink"/>
          </w:rPr>
          <w:t>2015-2020年中国浸渍沥青行业现状研究分析及市场前景预测报告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769faab8e420d" w:history="1">
        <w:r>
          <w:rPr>
            <w:rStyle w:val="Hyperlink"/>
          </w:rPr>
          <w:t>https://www.20087.com/M_ShiYouHuaGong/AA/JinZiLiQingWeiLaiFaZhanQuShiYuCe.html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dd5fec9394180" w:history="1">
      <w:r>
        <w:rPr>
          <w:rStyle w:val="Hyperlink"/>
        </w:rPr>
        <w:t>2015-2020年中国浸渍沥青行业现状研究分析及市场前景预测报告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JinZiLiQingWeiLaiFaZhanQuShiYuCe.html" TargetMode="External" Id="Refc769faab8e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JinZiLiQingWeiLaiFaZhanQuShiYuCe.html" TargetMode="External" Id="R83fdd5fec939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2015-06-10T06:28:23Z</dcterms:created>
  <dcterms:modified xsi:type="dcterms:W3CDTF">2015-06-10T07:28:23Z</dcterms:modified>
  <dc:subject>2015-2020年中国浸渍沥青行业现状研究分析及市场前景预测报告</dc:subject>
  <dc:title>2015-2020年中国浸渍沥青行业现状研究分析及市场前景预测报告</dc:title>
  <cp:keywords>2015-2020年中国浸渍沥青行业现状研究分析及市场前景预测报告</cp:keywords>
  <dc:description>2015-2020年中国浸渍沥青行业现状研究分析及市场前景预测报告</dc:description>
</cp:coreProperties>
</file>