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ad30ca754225" w:history="1">
              <w:r>
                <w:rPr>
                  <w:rStyle w:val="Hyperlink"/>
                </w:rPr>
                <w:t>2025版医疗保险行业深度调研及市场前景分析报告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ad30ca754225" w:history="1">
              <w:r>
                <w:rPr>
                  <w:rStyle w:val="Hyperlink"/>
                </w:rPr>
                <w:t>2025版医疗保险行业深度调研及市场前景分析报告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ad30ca754225" w:history="1">
                <w:r>
                  <w:rPr>
                    <w:rStyle w:val="Hyperlink"/>
                  </w:rPr>
                  <w:t>https://www.20087.com/0/00/YiLiaoBaoXianHangYeFengXianPingGuBaoGao.html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为参保人员提供医疗费用补偿和健康管理服务。近年来，随着医疗技术的进步和人口老龄化的加剧，医疗保险的需求和支出持续增长。同时，商业医疗保险的快速发展，为消费者提供了更加个性化和多层次的保障选择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医疗和健康管理。一方面，通过大数据和人工智能技术，实现医疗保险的精准定价和风险评估，提供更加个性化的保险产品和服务。另一方面，健康管理与医疗保险的深度融合，如通过健康监测设备收集数据，为参保人员提供健康咨询、疾病预防和早期干预服务，将从源头上降低医疗成本，提升参保人员的整体健康水平。此外，跨国医疗保险服务的拓展，如国际救援和跨境就医保障，将满足全球化背景下人员流动带来的健康保障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第一节 医疗行业的定义及介绍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保险的相关介绍</w:t>
      </w:r>
      <w:r>
        <w:rPr>
          <w:rFonts w:hint="eastAsia"/>
        </w:rPr>
        <w:br/>
      </w:r>
      <w:r>
        <w:rPr>
          <w:rFonts w:hint="eastAsia"/>
        </w:rPr>
        <w:t>　　　　一、保险的基本定义</w:t>
      </w:r>
      <w:r>
        <w:rPr>
          <w:rFonts w:hint="eastAsia"/>
        </w:rPr>
        <w:br/>
      </w:r>
      <w:r>
        <w:rPr>
          <w:rFonts w:hint="eastAsia"/>
        </w:rPr>
        <w:t>　　　　二、保险的本质和特性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二、医疗保险待遇</w:t>
      </w:r>
      <w:r>
        <w:rPr>
          <w:rFonts w:hint="eastAsia"/>
        </w:rPr>
        <w:br/>
      </w:r>
      <w:r>
        <w:rPr>
          <w:rFonts w:hint="eastAsia"/>
        </w:rPr>
        <w:t>　　　　三、医疗保险的种类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国际医疗保险行业分析</w:t>
      </w:r>
      <w:r>
        <w:rPr>
          <w:rFonts w:hint="eastAsia"/>
        </w:rPr>
        <w:br/>
      </w:r>
      <w:r>
        <w:rPr>
          <w:rFonts w:hint="eastAsia"/>
        </w:rPr>
        <w:t>　　第一节 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一、全球各地区医疗保险制度发展概况</w:t>
      </w:r>
      <w:r>
        <w:rPr>
          <w:rFonts w:hint="eastAsia"/>
        </w:rPr>
        <w:br/>
      </w:r>
      <w:r>
        <w:rPr>
          <w:rFonts w:hint="eastAsia"/>
        </w:rPr>
        <w:t>　　　　二、世界四种典型医疗保险体系评析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三、世界全民医疗保险模式解读</w:t>
      </w:r>
      <w:r>
        <w:rPr>
          <w:rFonts w:hint="eastAsia"/>
        </w:rPr>
        <w:br/>
      </w:r>
      <w:r>
        <w:rPr>
          <w:rFonts w:hint="eastAsia"/>
        </w:rPr>
        <w:t>　　　　四、国际医疗保险支付制度发展展望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二、美国医疗保险管理与成本分析</w:t>
      </w:r>
      <w:r>
        <w:rPr>
          <w:rFonts w:hint="eastAsia"/>
        </w:rPr>
        <w:br/>
      </w:r>
      <w:r>
        <w:rPr>
          <w:rFonts w:hint="eastAsia"/>
        </w:rPr>
        <w:t>　　　　三、美国医疗保险产业所面临的问题</w:t>
      </w:r>
      <w:r>
        <w:rPr>
          <w:rFonts w:hint="eastAsia"/>
        </w:rPr>
        <w:br/>
      </w:r>
      <w:r>
        <w:rPr>
          <w:rFonts w:hint="eastAsia"/>
        </w:rPr>
        <w:t>　　　　四、美国医疗保险改革法案关键内容</w:t>
      </w:r>
      <w:r>
        <w:rPr>
          <w:rFonts w:hint="eastAsia"/>
        </w:rPr>
        <w:br/>
      </w:r>
      <w:r>
        <w:rPr>
          <w:rFonts w:hint="eastAsia"/>
        </w:rPr>
        <w:t>　　　　五、美国医疗保险四大体系改革成就</w:t>
      </w:r>
      <w:r>
        <w:rPr>
          <w:rFonts w:hint="eastAsia"/>
        </w:rPr>
        <w:br/>
      </w:r>
      <w:r>
        <w:rPr>
          <w:rFonts w:hint="eastAsia"/>
        </w:rPr>
        <w:t>　　　　六、2025年美国医保保费增长分析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一、日本社会化医疗保险模式解读</w:t>
      </w:r>
      <w:r>
        <w:rPr>
          <w:rFonts w:hint="eastAsia"/>
        </w:rPr>
        <w:br/>
      </w:r>
      <w:r>
        <w:rPr>
          <w:rFonts w:hint="eastAsia"/>
        </w:rPr>
        <w:t>　　　　二、日本医疗保险制度渐趋完善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三、日本步入"全民保险"时代</w:t>
      </w:r>
      <w:r>
        <w:rPr>
          <w:rFonts w:hint="eastAsia"/>
        </w:rPr>
        <w:br/>
      </w:r>
      <w:r>
        <w:rPr>
          <w:rFonts w:hint="eastAsia"/>
        </w:rPr>
        <w:t>　　　　四、日本医疗保险业老龄医保分析</w:t>
      </w:r>
      <w:r>
        <w:rPr>
          <w:rFonts w:hint="eastAsia"/>
        </w:rPr>
        <w:br/>
      </w:r>
      <w:r>
        <w:rPr>
          <w:rFonts w:hint="eastAsia"/>
        </w:rPr>
        <w:t>　　　　五、2025年东京都老年人医保保费标准分析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一、德国医疗保险业发展概括</w:t>
      </w:r>
      <w:r>
        <w:rPr>
          <w:rFonts w:hint="eastAsia"/>
        </w:rPr>
        <w:br/>
      </w:r>
      <w:r>
        <w:rPr>
          <w:rFonts w:hint="eastAsia"/>
        </w:rPr>
        <w:t>　　　　二、德国医疗保险改革历程</w:t>
      </w:r>
      <w:r>
        <w:rPr>
          <w:rFonts w:hint="eastAsia"/>
        </w:rPr>
        <w:br/>
      </w:r>
      <w:r>
        <w:rPr>
          <w:rFonts w:hint="eastAsia"/>
        </w:rPr>
        <w:t>　　　　三、德国大学生医疗保险综述</w:t>
      </w:r>
      <w:r>
        <w:rPr>
          <w:rFonts w:hint="eastAsia"/>
        </w:rPr>
        <w:br/>
      </w:r>
      <w:r>
        <w:rPr>
          <w:rFonts w:hint="eastAsia"/>
        </w:rPr>
        <w:t>　　　　四、德国法定医疗保险现状及特点</w:t>
      </w:r>
      <w:r>
        <w:rPr>
          <w:rFonts w:hint="eastAsia"/>
        </w:rPr>
        <w:br/>
      </w:r>
      <w:r>
        <w:rPr>
          <w:rFonts w:hint="eastAsia"/>
        </w:rPr>
        <w:t>　　　　五、德国的医疗保险制度及其改革方向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一、法国的社会医疗保险制度</w:t>
      </w:r>
      <w:r>
        <w:rPr>
          <w:rFonts w:hint="eastAsia"/>
        </w:rPr>
        <w:br/>
      </w:r>
      <w:r>
        <w:rPr>
          <w:rFonts w:hint="eastAsia"/>
        </w:rPr>
        <w:t>　　　　二、新加坡储蓄医疗保险模式</w:t>
      </w:r>
      <w:r>
        <w:rPr>
          <w:rFonts w:hint="eastAsia"/>
        </w:rPr>
        <w:br/>
      </w:r>
      <w:r>
        <w:rPr>
          <w:rFonts w:hint="eastAsia"/>
        </w:rPr>
        <w:t>　　　　三、韩国医保业"医药分离"发展成就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中国医疗保险发展环境分析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中国医药行业运行现状</w:t>
      </w:r>
      <w:r>
        <w:rPr>
          <w:rFonts w:hint="eastAsia"/>
        </w:rPr>
        <w:br/>
      </w:r>
      <w:r>
        <w:rPr>
          <w:rFonts w:hint="eastAsia"/>
        </w:rPr>
        <w:t>　　第三节 中国保险业状况分析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第四节 我国基本医疗保障的主要政策</w:t>
      </w:r>
      <w:r>
        <w:rPr>
          <w:rFonts w:hint="eastAsia"/>
        </w:rPr>
        <w:br/>
      </w:r>
      <w:r>
        <w:rPr>
          <w:rFonts w:hint="eastAsia"/>
        </w:rPr>
        <w:t>　　第五节 重大疾病保险行业规范标准启用</w:t>
      </w:r>
      <w:r>
        <w:rPr>
          <w:rFonts w:hint="eastAsia"/>
        </w:rPr>
        <w:br/>
      </w:r>
      <w:r>
        <w:rPr>
          <w:rFonts w:hint="eastAsia"/>
        </w:rPr>
        <w:t>　　第六节 保监会发布新政规范健康保险市场</w:t>
      </w:r>
      <w:r>
        <w:rPr>
          <w:rFonts w:hint="eastAsia"/>
        </w:rPr>
        <w:br/>
      </w:r>
      <w:r>
        <w:rPr>
          <w:rFonts w:hint="eastAsia"/>
        </w:rPr>
        <w:t>　　第七节 我国拟对医保药品实行差别化加价</w:t>
      </w:r>
      <w:r>
        <w:rPr>
          <w:rFonts w:hint="eastAsia"/>
        </w:rPr>
        <w:br/>
      </w:r>
      <w:r>
        <w:rPr>
          <w:rFonts w:hint="eastAsia"/>
        </w:rPr>
        <w:t>　　第八节 中国人口数量及构成状况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2025-2031年中国医疗保险发展趋势分析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2025-2031年中国医疗保险产业前景展望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一、2025年中国医疗保险发展形势分析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二、发展医疗保险产业的机遇及趋势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三、未来10年中国医疗保险产业发展规划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四、2025-2031年中国医疗保险产量预测</w:t>
      </w:r>
      <w:r>
        <w:rPr>
          <w:rFonts w:hint="eastAsia"/>
        </w:rPr>
        <w:br/>
      </w:r>
      <w:r>
        <w:rPr>
          <w:rFonts w:hint="eastAsia"/>
        </w:rPr>
        <w:t>　　第二节 2025-2031年医疗保险产业发展趋势探讨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一、2025-2031年医疗保险产业前景展望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二、2025-2031年医疗保险产业发展目标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ad30ca754225" w:history="1">
        <w:r>
          <w:rPr>
            <w:rStyle w:val="Hyperlink"/>
          </w:rPr>
          <w:t>2025版医疗保险行业深度调研及市场前景分析报告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ad30ca754225" w:history="1">
        <w:r>
          <w:rPr>
            <w:rStyle w:val="Hyperlink"/>
          </w:rPr>
          <w:t>https://www.20087.com/0/00/YiLiaoBaoXianHangYeFengXianPingGuBaoGao.html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ff25f3ef4e3b" w:history="1">
      <w:r>
        <w:rPr>
          <w:rStyle w:val="Hyperlink"/>
        </w:rPr>
        <w:t>2025版医疗保险行业深度调研及市场前景分析报告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LiaoBaoXianHangYeFengXianPingGuBaoGao.html" TargetMode="External" Id="R7b48ad30ca75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LiaoBaoXianHangYeFengXianPingGuBaoGao.html" TargetMode="External" Id="R1ce7ff25f3e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2025-03-27T05:24:00Z</dcterms:created>
  <dcterms:modified xsi:type="dcterms:W3CDTF">2025-03-27T06:24:00Z</dcterms:modified>
  <dc:subject>2025版医疗保险行业深度调研及市场前景分析报告</dc:subject>
  <dc:title>2025版医疗保险行业深度调研及市场前景分析报告</dc:title>
  <cp:keywords>2025版医疗保险行业深度调研及市场前景分析报告</cp:keywords>
  <dc:description>2025版医疗保险行业深度调研及市场前景分析报告</dc:description>
</cp:coreProperties>
</file>