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f089e7eb0645ce" w:history="1">
              <w:r>
                <w:rPr>
                  <w:rStyle w:val="Hyperlink"/>
                </w:rPr>
                <w:t>中国a型肉毒毒素行业发展调研与市场前景预测报告（2025-2031年）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f089e7eb0645ce" w:history="1">
              <w:r>
                <w:rPr>
                  <w:rStyle w:val="Hyperlink"/>
                </w:rPr>
                <w:t>中国a型肉毒毒素行业发展调研与市场前景预测报告（2025-2031年）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1A09601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f089e7eb0645ce" w:history="1">
                <w:r>
                  <w:rPr>
                    <w:rStyle w:val="Hyperlink"/>
                  </w:rPr>
                  <w:t>https://www.20087.com/1/60/aXingRouDuDuSuShiChangDiaoChaBaoGao.html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a型肉毒毒素是一种神经肌肉阻断剂，最初用于治疗面部痉挛、斜视等神经系统疾病，后因其在美容领域的独特效果而广泛应用于医疗美容行业。近年来，a型肉毒毒素在除皱、瘦脸、止汗等方面的应用越来越广泛，市场需求持续增长。同时，随着技术进步，a型肉毒毒素的纯度和安全性不断提高，注射技术和治疗方案也更加个性化，满足了不同消费者的美容需求。</w:t>
      </w:r>
      <w:r>
        <w:rPr>
          <w:rFonts w:hint="eastAsia"/>
        </w:rPr>
        <w:br/>
      </w:r>
      <w:r>
        <w:rPr>
          <w:rFonts w:hint="eastAsia"/>
        </w:rPr>
        <w:t>　　未来，a型肉毒毒素的应用领域将更加多元化，且更加注重个性化和安全性。随着对其作用机制的深入研究，a型肉毒毒素在治疗头痛、偏头痛、肌肉痉挛等医疗领域的应用将得到拓展。同时，个性化医疗美容方案将成为趋势，通过精准评估患者需求，提供量身定制的治疗方案。此外，随着消费者对安全性和效果的更高要求，监管机构将加强对a型肉毒毒素产品的审批和市场监管，确保市场规范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2025年a型肉毒毒素行业发展综述</w:t>
      </w:r>
      <w:r>
        <w:rPr>
          <w:rFonts w:hint="eastAsia"/>
        </w:rPr>
        <w:br/>
      </w:r>
      <w:r>
        <w:rPr>
          <w:rFonts w:hint="eastAsia"/>
        </w:rPr>
        <w:t>　　第一节 a型肉毒毒素行业界定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二、主要产品品种/主要细分行业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a型肉毒毒素行业发展成熟度分析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2025-2031年中国a型肉毒毒素企业pest（环境）分析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a型肉毒毒素行业生产技术分析</w:t>
      </w:r>
      <w:r>
        <w:rPr>
          <w:rFonts w:hint="eastAsia"/>
        </w:rPr>
        <w:br/>
      </w:r>
      <w:r>
        <w:rPr>
          <w:rFonts w:hint="eastAsia"/>
        </w:rPr>
        <w:t>　　第一节 a型肉毒毒素行业生产技术发展现状</w:t>
      </w:r>
      <w:r>
        <w:rPr>
          <w:rFonts w:hint="eastAsia"/>
        </w:rPr>
        <w:br/>
      </w:r>
      <w:r>
        <w:rPr>
          <w:rFonts w:hint="eastAsia"/>
        </w:rPr>
        <w:t>　　第二节 a型肉毒毒素行业产品生产工艺特点或流程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2025年中国a型肉毒毒素企业发展情况分析</w:t>
      </w:r>
      <w:r>
        <w:rPr>
          <w:rFonts w:hint="eastAsia"/>
        </w:rPr>
        <w:br/>
      </w:r>
      <w:r>
        <w:rPr>
          <w:rFonts w:hint="eastAsia"/>
        </w:rPr>
        <w:t>　　第一节 中国a型肉毒毒素企业发展分析</w:t>
      </w:r>
      <w:r>
        <w:rPr>
          <w:rFonts w:hint="eastAsia"/>
        </w:rPr>
        <w:br/>
      </w:r>
      <w:r>
        <w:rPr>
          <w:rFonts w:hint="eastAsia"/>
        </w:rPr>
        <w:t>　　　　一、2025年a型肉毒毒素企业运行情况及特点分析</w:t>
      </w:r>
      <w:r>
        <w:rPr>
          <w:rFonts w:hint="eastAsia"/>
        </w:rPr>
        <w:br/>
      </w:r>
      <w:r>
        <w:rPr>
          <w:rFonts w:hint="eastAsia"/>
        </w:rPr>
        <w:t>　　　　二、2025年a型肉毒毒素企业投资情况分析</w:t>
      </w:r>
      <w:r>
        <w:rPr>
          <w:rFonts w:hint="eastAsia"/>
        </w:rPr>
        <w:br/>
      </w:r>
      <w:r>
        <w:rPr>
          <w:rFonts w:hint="eastAsia"/>
        </w:rPr>
        <w:t>　　　　三、中国a型肉毒毒素企业产品结构分析</w:t>
      </w:r>
      <w:r>
        <w:rPr>
          <w:rFonts w:hint="eastAsia"/>
        </w:rPr>
        <w:br/>
      </w:r>
      <w:r>
        <w:rPr>
          <w:rFonts w:hint="eastAsia"/>
        </w:rPr>
        <w:t>　　　　四、中国a型肉毒毒素企业与宏观经济相关性分析</w:t>
      </w:r>
      <w:r>
        <w:rPr>
          <w:rFonts w:hint="eastAsia"/>
        </w:rPr>
        <w:br/>
      </w:r>
      <w:r>
        <w:rPr>
          <w:rFonts w:hint="eastAsia"/>
        </w:rPr>
        <w:t>　　第二节 中国企业区域发展分析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2025年中国a型肉毒毒素市场供需调查分析</w:t>
      </w:r>
      <w:r>
        <w:rPr>
          <w:rFonts w:hint="eastAsia"/>
        </w:rPr>
        <w:br/>
      </w:r>
      <w:r>
        <w:rPr>
          <w:rFonts w:hint="eastAsia"/>
        </w:rPr>
        <w:t>　　第一节 2025年中国a型肉毒毒素市场供给分析</w:t>
      </w:r>
      <w:r>
        <w:rPr>
          <w:rFonts w:hint="eastAsia"/>
        </w:rPr>
        <w:br/>
      </w:r>
      <w:r>
        <w:rPr>
          <w:rFonts w:hint="eastAsia"/>
        </w:rPr>
        <w:t>　　　　一、产品市场供给</w:t>
      </w:r>
      <w:r>
        <w:rPr>
          <w:rFonts w:hint="eastAsia"/>
        </w:rPr>
        <w:br/>
      </w:r>
      <w:r>
        <w:rPr>
          <w:rFonts w:hint="eastAsia"/>
        </w:rPr>
        <w:t>　　　　二、价格供给</w:t>
      </w:r>
      <w:r>
        <w:rPr>
          <w:rFonts w:hint="eastAsia"/>
        </w:rPr>
        <w:br/>
      </w:r>
      <w:r>
        <w:rPr>
          <w:rFonts w:hint="eastAsia"/>
        </w:rPr>
        <w:t>　　　　三、渠道供给</w:t>
      </w:r>
      <w:r>
        <w:rPr>
          <w:rFonts w:hint="eastAsia"/>
        </w:rPr>
        <w:br/>
      </w:r>
      <w:r>
        <w:rPr>
          <w:rFonts w:hint="eastAsia"/>
        </w:rPr>
        <w:t>　　第二节 2025年中国a型肉毒毒素市场需求分析</w:t>
      </w:r>
      <w:r>
        <w:rPr>
          <w:rFonts w:hint="eastAsia"/>
        </w:rPr>
        <w:br/>
      </w:r>
      <w:r>
        <w:rPr>
          <w:rFonts w:hint="eastAsia"/>
        </w:rPr>
        <w:t>　　　　一、产品市场需求</w:t>
      </w:r>
      <w:r>
        <w:rPr>
          <w:rFonts w:hint="eastAsia"/>
        </w:rPr>
        <w:br/>
      </w:r>
      <w:r>
        <w:rPr>
          <w:rFonts w:hint="eastAsia"/>
        </w:rPr>
        <w:t>　　　　二、价格需求</w:t>
      </w:r>
      <w:r>
        <w:rPr>
          <w:rFonts w:hint="eastAsia"/>
        </w:rPr>
        <w:br/>
      </w:r>
      <w:r>
        <w:rPr>
          <w:rFonts w:hint="eastAsia"/>
        </w:rPr>
        <w:t>　　　　三、渠道需求</w:t>
      </w:r>
      <w:r>
        <w:rPr>
          <w:rFonts w:hint="eastAsia"/>
        </w:rPr>
        <w:br/>
      </w:r>
      <w:r>
        <w:rPr>
          <w:rFonts w:hint="eastAsia"/>
        </w:rPr>
        <w:t>　　　　四、购买需求</w:t>
      </w:r>
      <w:r>
        <w:rPr>
          <w:rFonts w:hint="eastAsia"/>
        </w:rPr>
        <w:br/>
      </w:r>
      <w:r>
        <w:rPr>
          <w:rFonts w:hint="eastAsia"/>
        </w:rPr>
        <w:t>　　第三节 2025年中国a型肉毒毒素市场特征分析</w:t>
      </w:r>
      <w:r>
        <w:rPr>
          <w:rFonts w:hint="eastAsia"/>
        </w:rPr>
        <w:br/>
      </w:r>
      <w:r>
        <w:rPr>
          <w:rFonts w:hint="eastAsia"/>
        </w:rPr>
        <w:t>　　　　一、2025年中国a型肉毒毒素产品特征分析</w:t>
      </w:r>
      <w:r>
        <w:rPr>
          <w:rFonts w:hint="eastAsia"/>
        </w:rPr>
        <w:br/>
      </w:r>
      <w:r>
        <w:rPr>
          <w:rFonts w:hint="eastAsia"/>
        </w:rPr>
        <w:t>　　　　二、2025年中国a型肉毒毒素价格特征分析</w:t>
      </w:r>
      <w:r>
        <w:rPr>
          <w:rFonts w:hint="eastAsia"/>
        </w:rPr>
        <w:br/>
      </w:r>
      <w:r>
        <w:rPr>
          <w:rFonts w:hint="eastAsia"/>
        </w:rPr>
        <w:t>　　　　三、2025年中国a型肉毒毒素渠道特征</w:t>
      </w:r>
      <w:r>
        <w:rPr>
          <w:rFonts w:hint="eastAsia"/>
        </w:rPr>
        <w:br/>
      </w:r>
      <w:r>
        <w:rPr>
          <w:rFonts w:hint="eastAsia"/>
        </w:rPr>
        <w:t>　　　　四、2025年中国a型肉毒毒素购买特征</w:t>
      </w:r>
      <w:r>
        <w:rPr>
          <w:rFonts w:hint="eastAsia"/>
        </w:rPr>
        <w:br/>
      </w:r>
      <w:r>
        <w:rPr>
          <w:rFonts w:hint="eastAsia"/>
        </w:rPr>
        <w:t>　　　　　　1、消费者的需求特点</w:t>
      </w:r>
      <w:r>
        <w:rPr>
          <w:rFonts w:hint="eastAsia"/>
        </w:rPr>
        <w:br/>
      </w:r>
      <w:r>
        <w:rPr>
          <w:rFonts w:hint="eastAsia"/>
        </w:rPr>
        <w:t>　　　　　　2、消费者整形美容原因分析</w:t>
      </w:r>
      <w:r>
        <w:rPr>
          <w:rFonts w:hint="eastAsia"/>
        </w:rPr>
        <w:br/>
      </w:r>
      <w:r>
        <w:rPr>
          <w:rFonts w:hint="eastAsia"/>
        </w:rPr>
        <w:t>　　　　　　3、消费者的消费行为特点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2025年a型肉毒毒素企业市场竞争格局分析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2025年中国a型肉毒毒素企业集中度分析</w:t>
      </w:r>
      <w:r>
        <w:rPr>
          <w:rFonts w:hint="eastAsia"/>
        </w:rPr>
        <w:br/>
      </w:r>
      <w:r>
        <w:rPr>
          <w:rFonts w:hint="eastAsia"/>
        </w:rPr>
        <w:t>　　第二节 2025年中国a型肉毒毒素企业规模经济情况分析</w:t>
      </w:r>
      <w:r>
        <w:rPr>
          <w:rFonts w:hint="eastAsia"/>
        </w:rPr>
        <w:br/>
      </w:r>
      <w:r>
        <w:rPr>
          <w:rFonts w:hint="eastAsia"/>
        </w:rPr>
        <w:t>　　第三节 2025年中国a型肉毒毒素企业格局以及竞争态势分析</w:t>
      </w:r>
      <w:r>
        <w:rPr>
          <w:rFonts w:hint="eastAsia"/>
        </w:rPr>
        <w:br/>
      </w:r>
      <w:r>
        <w:rPr>
          <w:rFonts w:hint="eastAsia"/>
        </w:rPr>
        <w:t>　　　　一、企业整体竞争格局及态势分析</w:t>
      </w:r>
      <w:r>
        <w:rPr>
          <w:rFonts w:hint="eastAsia"/>
        </w:rPr>
        <w:br/>
      </w:r>
      <w:r>
        <w:rPr>
          <w:rFonts w:hint="eastAsia"/>
        </w:rPr>
        <w:t>　　　　二、区域市场竞争格局及态势分析</w:t>
      </w:r>
      <w:r>
        <w:rPr>
          <w:rFonts w:hint="eastAsia"/>
        </w:rPr>
        <w:br/>
      </w:r>
      <w:r>
        <w:rPr>
          <w:rFonts w:hint="eastAsia"/>
        </w:rPr>
        <w:t>　　第四节 中国企业进入和退出壁垒分析</w:t>
      </w:r>
      <w:r>
        <w:rPr>
          <w:rFonts w:hint="eastAsia"/>
        </w:rPr>
        <w:br/>
      </w:r>
      <w:r>
        <w:rPr>
          <w:rFonts w:hint="eastAsia"/>
        </w:rPr>
        <w:t>　　第五节 2025年中国a型肉毒毒素企业主要优势企业竞争力综合评价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2025年a型肉毒毒素企业主要竞争对手分析</w:t>
      </w:r>
      <w:r>
        <w:rPr>
          <w:rFonts w:hint="eastAsia"/>
        </w:rPr>
        <w:br/>
      </w:r>
      <w:r>
        <w:rPr>
          <w:rFonts w:hint="eastAsia"/>
        </w:rPr>
        <w:t>　　第一节 兰州生物制品研究所有限责任公司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第二节 葛兰素史克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第三节 美国艾尔建（allergan）有限公司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2025-2031年中国a型肉毒毒素企业上下游产业链分析及其影响</w:t>
      </w:r>
      <w:r>
        <w:rPr>
          <w:rFonts w:hint="eastAsia"/>
        </w:rPr>
        <w:br/>
      </w:r>
      <w:r>
        <w:rPr>
          <w:rFonts w:hint="eastAsia"/>
        </w:rPr>
        <w:t>　　第一节 2025年中国a型肉毒毒素企业上游企业发展及影响分析</w:t>
      </w:r>
      <w:r>
        <w:rPr>
          <w:rFonts w:hint="eastAsia"/>
        </w:rPr>
        <w:br/>
      </w:r>
      <w:r>
        <w:rPr>
          <w:rFonts w:hint="eastAsia"/>
        </w:rPr>
        <w:t>　　　　一、2025年中国a型肉毒毒素企业上游企业运行现状分析</w:t>
      </w:r>
      <w:r>
        <w:rPr>
          <w:rFonts w:hint="eastAsia"/>
        </w:rPr>
        <w:br/>
      </w:r>
      <w:r>
        <w:rPr>
          <w:rFonts w:hint="eastAsia"/>
        </w:rPr>
        <w:t>　　　　二、对本企业产生的影响分析</w:t>
      </w:r>
      <w:r>
        <w:rPr>
          <w:rFonts w:hint="eastAsia"/>
        </w:rPr>
        <w:br/>
      </w:r>
      <w:r>
        <w:rPr>
          <w:rFonts w:hint="eastAsia"/>
        </w:rPr>
        <w:t>　　第二节 2025年中国a型肉毒毒素企业下游企业发展及影响分析</w:t>
      </w:r>
      <w:r>
        <w:rPr>
          <w:rFonts w:hint="eastAsia"/>
        </w:rPr>
        <w:br/>
      </w:r>
      <w:r>
        <w:rPr>
          <w:rFonts w:hint="eastAsia"/>
        </w:rPr>
        <w:t>　　　　一、2025年中国a型肉毒毒素企业下游企业运行现状分析</w:t>
      </w:r>
      <w:r>
        <w:rPr>
          <w:rFonts w:hint="eastAsia"/>
        </w:rPr>
        <w:br/>
      </w:r>
      <w:r>
        <w:rPr>
          <w:rFonts w:hint="eastAsia"/>
        </w:rPr>
        <w:t>　　　　二、对本企业产生的影响分析</w:t>
      </w:r>
      <w:r>
        <w:rPr>
          <w:rFonts w:hint="eastAsia"/>
        </w:rPr>
        <w:br/>
      </w:r>
      <w:r>
        <w:rPr>
          <w:rFonts w:hint="eastAsia"/>
        </w:rPr>
        <w:t>　　第三节 其他相关企业发展及影响分析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2025-2031年中国a型肉毒毒素企业发展趋势预测</w:t>
      </w:r>
      <w:r>
        <w:rPr>
          <w:rFonts w:hint="eastAsia"/>
        </w:rPr>
        <w:br/>
      </w:r>
      <w:r>
        <w:rPr>
          <w:rFonts w:hint="eastAsia"/>
        </w:rPr>
        <w:t>　　第一节 2025-2031年政策变化趋势预测</w:t>
      </w:r>
      <w:r>
        <w:rPr>
          <w:rFonts w:hint="eastAsia"/>
        </w:rPr>
        <w:br/>
      </w:r>
      <w:r>
        <w:rPr>
          <w:rFonts w:hint="eastAsia"/>
        </w:rPr>
        <w:t>　　第二节 2025-2031年供求趋势预测</w:t>
      </w:r>
      <w:r>
        <w:rPr>
          <w:rFonts w:hint="eastAsia"/>
        </w:rPr>
        <w:br/>
      </w:r>
      <w:r>
        <w:rPr>
          <w:rFonts w:hint="eastAsia"/>
        </w:rPr>
        <w:t>　　　　一、产品供给预测</w:t>
      </w:r>
      <w:r>
        <w:rPr>
          <w:rFonts w:hint="eastAsia"/>
        </w:rPr>
        <w:br/>
      </w:r>
      <w:r>
        <w:rPr>
          <w:rFonts w:hint="eastAsia"/>
        </w:rPr>
        <w:t>　　　　二、产品需求预测</w:t>
      </w:r>
      <w:r>
        <w:rPr>
          <w:rFonts w:hint="eastAsia"/>
        </w:rPr>
        <w:br/>
      </w:r>
      <w:r>
        <w:rPr>
          <w:rFonts w:hint="eastAsia"/>
        </w:rPr>
        <w:t>　　第三节 2025-2031年进出口趋势预测</w:t>
      </w:r>
      <w:r>
        <w:rPr>
          <w:rFonts w:hint="eastAsia"/>
        </w:rPr>
        <w:br/>
      </w:r>
      <w:r>
        <w:rPr>
          <w:rFonts w:hint="eastAsia"/>
        </w:rPr>
        <w:t>　　第四节 2025-2031年竞争趋势预测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2025-2031年a型肉毒毒素企业投资潜力与价值分析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2025-2031年a型肉毒毒素企业投资环境分析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2025-2031年a型肉毒毒素企业swot模型分析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t>　　第三节 2025-2031年我国a型肉毒毒素企业投资潜力分析</w:t>
      </w:r>
      <w:r>
        <w:rPr>
          <w:rFonts w:hint="eastAsia"/>
        </w:rPr>
        <w:br/>
      </w:r>
      <w:r>
        <w:rPr>
          <w:rFonts w:hint="eastAsia"/>
        </w:rPr>
        <w:t>　　第四节 2025-2031年我国a型肉毒毒素企业前景展望分析</w:t>
      </w:r>
      <w:r>
        <w:rPr>
          <w:rFonts w:hint="eastAsia"/>
        </w:rPr>
        <w:br/>
      </w:r>
      <w:r>
        <w:rPr>
          <w:rFonts w:hint="eastAsia"/>
        </w:rPr>
        <w:t>　　第五节 济研：2025-2031年我国a型肉毒毒素企业盈利能力预测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2025-2031年a型肉毒毒素企业投资风险预警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宏观经济波动风险</w:t>
      </w:r>
      <w:r>
        <w:rPr>
          <w:rFonts w:hint="eastAsia"/>
        </w:rPr>
        <w:br/>
      </w:r>
      <w:r>
        <w:rPr>
          <w:rFonts w:hint="eastAsia"/>
        </w:rPr>
        <w:t>　　第三节 国际经济环境风险</w:t>
      </w:r>
      <w:r>
        <w:rPr>
          <w:rFonts w:hint="eastAsia"/>
        </w:rPr>
        <w:br/>
      </w:r>
      <w:r>
        <w:rPr>
          <w:rFonts w:hint="eastAsia"/>
        </w:rPr>
        <w:t>　　第四节 技术风险</w:t>
      </w:r>
      <w:r>
        <w:rPr>
          <w:rFonts w:hint="eastAsia"/>
        </w:rPr>
        <w:br/>
      </w:r>
      <w:r>
        <w:rPr>
          <w:rFonts w:hint="eastAsia"/>
        </w:rPr>
        <w:t>　　第五节 环境保护风险</w:t>
      </w:r>
      <w:r>
        <w:rPr>
          <w:rFonts w:hint="eastAsia"/>
        </w:rPr>
        <w:br/>
      </w:r>
      <w:r>
        <w:rPr>
          <w:rFonts w:hint="eastAsia"/>
        </w:rPr>
        <w:t>　　第六节 市场竞争风险</w:t>
      </w:r>
      <w:r>
        <w:rPr>
          <w:rFonts w:hint="eastAsia"/>
        </w:rPr>
        <w:br/>
      </w:r>
      <w:r>
        <w:rPr>
          <w:rFonts w:hint="eastAsia"/>
        </w:rPr>
        <w:t>　　第七节 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第八节 营销风险</w:t>
      </w:r>
      <w:r>
        <w:rPr>
          <w:rFonts w:hint="eastAsia"/>
        </w:rPr>
        <w:br/>
      </w:r>
      <w:r>
        <w:rPr>
          <w:rFonts w:hint="eastAsia"/>
        </w:rPr>
        <w:t>　　第九节 企业风险</w:t>
      </w:r>
      <w:r>
        <w:rPr>
          <w:rFonts w:hint="eastAsia"/>
        </w:rPr>
        <w:br/>
      </w:r>
      <w:r>
        <w:rPr>
          <w:rFonts w:hint="eastAsia"/>
        </w:rPr>
        <w:t>　　第十节 区域风险</w:t>
      </w:r>
      <w:r>
        <w:rPr>
          <w:rFonts w:hint="eastAsia"/>
        </w:rPr>
        <w:br/>
      </w:r>
      <w:r>
        <w:rPr>
          <w:rFonts w:hint="eastAsia"/>
        </w:rPr>
        <w:t>　　第十一节 资金短缺风险</w:t>
      </w:r>
      <w:r>
        <w:rPr>
          <w:rFonts w:hint="eastAsia"/>
        </w:rPr>
        <w:br/>
      </w:r>
      <w:r>
        <w:rPr>
          <w:rFonts w:hint="eastAsia"/>
        </w:rPr>
        <w:t>　　第十二节 汇率风险</w:t>
      </w:r>
      <w:r>
        <w:rPr>
          <w:rFonts w:hint="eastAsia"/>
        </w:rPr>
        <w:br/>
      </w:r>
      <w:r>
        <w:rPr>
          <w:rFonts w:hint="eastAsia"/>
        </w:rPr>
        <w:t>　　第十三节 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2025-2031年a型肉毒毒素产业投资机会及投资策略分析</w:t>
      </w:r>
      <w:r>
        <w:rPr>
          <w:rFonts w:hint="eastAsia"/>
        </w:rPr>
        <w:br/>
      </w:r>
      <w:r>
        <w:rPr>
          <w:rFonts w:hint="eastAsia"/>
        </w:rPr>
        <w:t>　　第一节 2025-2031年a型肉毒毒素企业区域投资机会</w:t>
      </w:r>
      <w:r>
        <w:rPr>
          <w:rFonts w:hint="eastAsia"/>
        </w:rPr>
        <w:br/>
      </w:r>
      <w:r>
        <w:rPr>
          <w:rFonts w:hint="eastAsia"/>
        </w:rPr>
        <w:t>　　第二节 2025-2031年a型肉毒毒素企业主要产品投资机会</w:t>
      </w:r>
      <w:r>
        <w:rPr>
          <w:rFonts w:hint="eastAsia"/>
        </w:rPr>
        <w:br/>
      </w:r>
      <w:r>
        <w:rPr>
          <w:rFonts w:hint="eastAsia"/>
        </w:rPr>
        <w:t>　　第三节 2025-2031年a型肉毒毒素企业出口市场投资机会</w:t>
      </w:r>
      <w:r>
        <w:rPr>
          <w:rFonts w:hint="eastAsia"/>
        </w:rPr>
        <w:br/>
      </w:r>
      <w:r>
        <w:rPr>
          <w:rFonts w:hint="eastAsia"/>
        </w:rPr>
        <w:t>　　第四节 2025-2031年中国a型肉毒毒素企业投资策略分析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a型肉毒毒素行业企业观点综述及专家建议</w:t>
      </w:r>
      <w:r>
        <w:rPr>
          <w:rFonts w:hint="eastAsia"/>
        </w:rPr>
        <w:br/>
      </w:r>
      <w:r>
        <w:rPr>
          <w:rFonts w:hint="eastAsia"/>
        </w:rPr>
        <w:t>　　第一节 企业观点综述</w:t>
      </w:r>
      <w:r>
        <w:rPr>
          <w:rFonts w:hint="eastAsia"/>
        </w:rPr>
        <w:br/>
      </w:r>
      <w:r>
        <w:rPr>
          <w:rFonts w:hint="eastAsia"/>
        </w:rPr>
        <w:t>　　第二节 中^智林^－专家投资建议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2020-2025年国内近年来a型肉毒杆菌毒素的市场增长率</w:t>
      </w:r>
      <w:r>
        <w:rPr>
          <w:rFonts w:hint="eastAsia"/>
        </w:rPr>
        <w:br/>
      </w:r>
      <w:r>
        <w:rPr>
          <w:rFonts w:hint="eastAsia"/>
        </w:rPr>
        <w:t>　　图表 行业生命周期图</w:t>
      </w:r>
      <w:r>
        <w:rPr>
          <w:rFonts w:hint="eastAsia"/>
        </w:rPr>
        <w:br/>
      </w:r>
      <w:r>
        <w:rPr>
          <w:rFonts w:hint="eastAsia"/>
        </w:rPr>
        <w:t>　　图表 产品生命周期特征与策略</w:t>
      </w:r>
      <w:r>
        <w:rPr>
          <w:rFonts w:hint="eastAsia"/>
        </w:rPr>
        <w:br/>
      </w:r>
      <w:r>
        <w:rPr>
          <w:rFonts w:hint="eastAsia"/>
        </w:rPr>
        <w:t>　　图表 2025-2031年七国集团gdp增长率</w:t>
      </w:r>
      <w:r>
        <w:rPr>
          <w:rFonts w:hint="eastAsia"/>
        </w:rPr>
        <w:br/>
      </w:r>
      <w:r>
        <w:rPr>
          <w:rFonts w:hint="eastAsia"/>
        </w:rPr>
        <w:t>　　图表 2025-2031年金砖国家及部分亚洲经济体gdp同比增长率</w:t>
      </w:r>
      <w:r>
        <w:rPr>
          <w:rFonts w:hint="eastAsia"/>
        </w:rPr>
        <w:br/>
      </w:r>
      <w:r>
        <w:rPr>
          <w:rFonts w:hint="eastAsia"/>
        </w:rPr>
        <w:t>　　图表 2025年全球及主要经济体制造业pmi</w:t>
      </w:r>
      <w:r>
        <w:rPr>
          <w:rFonts w:hint="eastAsia"/>
        </w:rPr>
        <w:br/>
      </w:r>
      <w:r>
        <w:rPr>
          <w:rFonts w:hint="eastAsia"/>
        </w:rPr>
        <w:t>　　图表 2025年全球及主要经济体服务业pmi</w:t>
      </w:r>
      <w:r>
        <w:rPr>
          <w:rFonts w:hint="eastAsia"/>
        </w:rPr>
        <w:br/>
      </w:r>
      <w:r>
        <w:rPr>
          <w:rFonts w:hint="eastAsia"/>
        </w:rPr>
        <w:t>　　图表 2025年全球及主要经济体制造业pmi新订单</w:t>
      </w:r>
      <w:r>
        <w:rPr>
          <w:rFonts w:hint="eastAsia"/>
        </w:rPr>
        <w:br/>
      </w:r>
      <w:r>
        <w:rPr>
          <w:rFonts w:hint="eastAsia"/>
        </w:rPr>
        <w:t>　　图表 2025年全球及主要经济体出口新订单指数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2025-2031年国内生产总值增长速度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2025年我国居民消费价格上涨情况</w:t>
      </w:r>
      <w:r>
        <w:rPr>
          <w:rFonts w:hint="eastAsia"/>
        </w:rPr>
        <w:br/>
      </w:r>
      <w:r>
        <w:rPr>
          <w:rFonts w:hint="eastAsia"/>
        </w:rPr>
        <w:t>　　图表 2025-2031年我国城镇居民人均可支配收入实际增长速度</w:t>
      </w:r>
      <w:r>
        <w:rPr>
          <w:rFonts w:hint="eastAsia"/>
        </w:rPr>
        <w:br/>
      </w:r>
      <w:r>
        <w:rPr>
          <w:rFonts w:hint="eastAsia"/>
        </w:rPr>
        <w:t>　　图表 2025-2031年我国农村居民人均收入实际增长速度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</w:t>
      </w:r>
      <w:r>
        <w:rPr>
          <w:rFonts w:hint="eastAsia"/>
        </w:rPr>
        <w:br/>
      </w:r>
      <w:r>
        <w:rPr>
          <w:rFonts w:hint="eastAsia"/>
        </w:rPr>
        <w:t>　　图表 2020-2025年公共财政收入及其增长速度</w:t>
      </w:r>
      <w:r>
        <w:rPr>
          <w:rFonts w:hint="eastAsia"/>
        </w:rPr>
        <w:br/>
      </w:r>
      <w:r>
        <w:rPr>
          <w:rFonts w:hint="eastAsia"/>
        </w:rPr>
        <w:t>　　图表 2024年末全部金融机构本外币存贷款余额及其增长速度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2020-2025年城镇新增就业人数</w:t>
      </w:r>
      <w:r>
        <w:rPr>
          <w:rFonts w:hint="eastAsia"/>
        </w:rPr>
        <w:br/>
      </w:r>
      <w:r>
        <w:rPr>
          <w:rFonts w:hint="eastAsia"/>
        </w:rPr>
        <w:t>　　图表 2020-2025年国内生产总值与全部就业人员比率</w:t>
      </w:r>
      <w:r>
        <w:rPr>
          <w:rFonts w:hint="eastAsia"/>
        </w:rPr>
        <w:br/>
      </w:r>
      <w:r>
        <w:rPr>
          <w:rFonts w:hint="eastAsia"/>
        </w:rPr>
        <w:t>　　图表 2020-2025年农村居民人均纯收入</w:t>
      </w:r>
      <w:r>
        <w:rPr>
          <w:rFonts w:hint="eastAsia"/>
        </w:rPr>
        <w:br/>
      </w:r>
      <w:r>
        <w:rPr>
          <w:rFonts w:hint="eastAsia"/>
        </w:rPr>
        <w:t>　　图表 2020-2025年城镇居民人均可支配收入</w:t>
      </w:r>
      <w:r>
        <w:rPr>
          <w:rFonts w:hint="eastAsia"/>
        </w:rPr>
        <w:br/>
      </w:r>
      <w:r>
        <w:rPr>
          <w:rFonts w:hint="eastAsia"/>
        </w:rPr>
        <w:t>　　图表 2020-2025年高等教育、中等职业教育及普通高中招生人数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2020-2025年研究与试验发展（r&amp;amp；d）经费支出</w:t>
      </w:r>
      <w:r>
        <w:rPr>
          <w:rFonts w:hint="eastAsia"/>
        </w:rPr>
        <w:br/>
      </w:r>
      <w:r>
        <w:rPr>
          <w:rFonts w:hint="eastAsia"/>
        </w:rPr>
        <w:t>　　图表 2020-2025年卫生技术人员人数</w:t>
      </w:r>
      <w:r>
        <w:rPr>
          <w:rFonts w:hint="eastAsia"/>
        </w:rPr>
        <w:br/>
      </w:r>
      <w:r>
        <w:rPr>
          <w:rFonts w:hint="eastAsia"/>
        </w:rPr>
        <w:t>　　图表 2020-2025年整形美容行业产值</w:t>
      </w:r>
      <w:r>
        <w:rPr>
          <w:rFonts w:hint="eastAsia"/>
        </w:rPr>
        <w:br/>
      </w:r>
      <w:r>
        <w:rPr>
          <w:rFonts w:hint="eastAsia"/>
        </w:rPr>
        <w:t>　　图表 2020-2025年医院（医疗美容科）出院人数全国统计</w:t>
      </w:r>
      <w:r>
        <w:rPr>
          <w:rFonts w:hint="eastAsia"/>
        </w:rPr>
        <w:br/>
      </w:r>
      <w:r>
        <w:rPr>
          <w:rFonts w:hint="eastAsia"/>
        </w:rPr>
        <w:t>　　图表 2020-2025年医院（医疗美容科）出院人数东部统计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2020-2025年医院（医疗美容科）出院人数北京统计</w:t>
      </w:r>
      <w:r>
        <w:rPr>
          <w:rFonts w:hint="eastAsia"/>
        </w:rPr>
        <w:br/>
      </w:r>
      <w:r>
        <w:rPr>
          <w:rFonts w:hint="eastAsia"/>
        </w:rPr>
        <w:t>　　图表 中国二三线城市女性素颜率情况</w:t>
      </w:r>
      <w:r>
        <w:rPr>
          <w:rFonts w:hint="eastAsia"/>
        </w:rPr>
        <w:br/>
      </w:r>
      <w:r>
        <w:rPr>
          <w:rFonts w:hint="eastAsia"/>
        </w:rPr>
        <w:t>　　图表 我国美容消费人群学历分布</w:t>
      </w:r>
      <w:r>
        <w:rPr>
          <w:rFonts w:hint="eastAsia"/>
        </w:rPr>
        <w:br/>
      </w:r>
      <w:r>
        <w:rPr>
          <w:rFonts w:hint="eastAsia"/>
        </w:rPr>
        <w:t>　　图表 我国美容消费人群职业分布</w:t>
      </w:r>
      <w:r>
        <w:rPr>
          <w:rFonts w:hint="eastAsia"/>
        </w:rPr>
        <w:br/>
      </w:r>
      <w:r>
        <w:rPr>
          <w:rFonts w:hint="eastAsia"/>
        </w:rPr>
        <w:t>　　图表 兰州生物制品研究所有限责任公司</w:t>
      </w:r>
      <w:r>
        <w:rPr>
          <w:rFonts w:hint="eastAsia"/>
        </w:rPr>
        <w:br/>
      </w:r>
      <w:r>
        <w:rPr>
          <w:rFonts w:hint="eastAsia"/>
        </w:rPr>
        <w:t>　　图表 2025-2031年我国a型肉毒毒素企业盈利预测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f089e7eb0645ce" w:history="1">
        <w:r>
          <w:rPr>
            <w:rStyle w:val="Hyperlink"/>
          </w:rPr>
          <w:t>中国a型肉毒毒素行业发展调研与市场前景预测报告（2025-2031年）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1A09601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f089e7eb0645ce" w:history="1">
        <w:r>
          <w:rPr>
            <w:rStyle w:val="Hyperlink"/>
          </w:rPr>
          <w:t>https://www.20087.com/1/60/aXingRouDuDuSuShiChangDiaoChaBaoGao.html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A型肉毒素是什么、a型肉毒毒素的副作用和危害、保妥适50和100的价格、a型肉毒毒素多少钱一针、a型肉毒素的临床应用、a型肉毒毒素对身体有什么影响呢、肉毒毒素处方书写规范、a型肉毒毒素管理制度和存放、什么东西含有肉毒毒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2275c47d934bc9" w:history="1">
      <w:r>
        <w:rPr>
          <w:rStyle w:val="Hyperlink"/>
        </w:rPr>
        <w:t>中国a型肉毒毒素行业发展调研与市场前景预测报告（2025-2031年）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0/aXingRouDuDuSuShiChangDiaoChaBaoGao.html" TargetMode="External" Id="R38f089e7eb0645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0/aXingRouDuDuSuShiChangDiaoChaBaoGao.html" TargetMode="External" Id="Rcd2275c47d934b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2025-05-03T06:21:00Z</dcterms:created>
  <dcterms:modified xsi:type="dcterms:W3CDTF">2025-05-03T07:21:00Z</dcterms:modified>
  <dc:subject>中国a型肉毒毒素行业发展调研与市场前景预测报告（2025-2031年）</dc:subject>
  <dc:title>中国a型肉毒毒素行业发展调研与市场前景预测报告（2025-2031年）</dc:title>
  <cp:keywords>中国a型肉毒毒素行业发展调研与市场前景预测报告（2025-2031年）</cp:keywords>
  <dc:description>中国a型肉毒毒素行业发展调研与市场前景预测报告（2025-2031年）</dc:description>
</cp:coreProperties>
</file>