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bcd5771b044a5" w:history="1">
              <w:r>
                <w:rPr>
                  <w:rStyle w:val="Hyperlink"/>
                </w:rPr>
                <w:t>2025-2031年全球与中国医药级透明质酸行业市场调研及前景趋势分析报告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bcd5771b044a5" w:history="1">
              <w:r>
                <w:rPr>
                  <w:rStyle w:val="Hyperlink"/>
                </w:rPr>
                <w:t>2025-2031年全球与中国医药级透明质酸行业市场调研及前景趋势分析报告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1bcd5771b044a5" w:history="1">
                <w:r>
                  <w:rPr>
                    <w:rStyle w:val="Hyperlink"/>
                  </w:rPr>
                  <w:t>https://www.20087.com/5/60/YiYaoJiTouMingZhiSuanDeFaZhanQuShi.html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级透明质酸因其优秀的保湿性和生物相容性，在皮肤科、眼科手术、关节疾病治疗和美容填充剂等领域发挥着重要作用。近年来，随着生物工程技术的进步，医药级透明质酸的生产成本降低，纯度和稳定性提高，使得其应用范围不断扩大，市场需求持续增长。</w:t>
      </w:r>
      <w:r>
        <w:rPr>
          <w:rFonts w:hint="eastAsia"/>
        </w:rPr>
        <w:br/>
      </w:r>
      <w:r>
        <w:rPr>
          <w:rFonts w:hint="eastAsia"/>
        </w:rPr>
        <w:t>　　未来，医药级透明质酸的应用将更加多样化和精细化。多样化方面，将探索其在再生医学、药物递送系统和组织工程支架等新兴领域的应用。精细化方面，将针对不同医疗场景开发定制化的产品，比如针对特定皮肤类型的护肤品和针对不同关节疾病的注射液，以提高治疗效果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bcd5771b044a5" w:history="1">
        <w:r>
          <w:rPr>
            <w:rStyle w:val="Hyperlink"/>
          </w:rPr>
          <w:t>2025-2031年全球与中国医药级透明质酸行业市场调研及前景趋势分析报告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医药级透明质酸行业的发展现状、市场规模、供需动态及进出口情况。报告详细解读了医药级透明质酸产业链上下游、重点区域市场、竞争格局及领先企业的表现，同时评估了医药级透明质酸行业风险与投资机会。通过对医药级透明质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医药级透明质酸行业概述及市场现状分析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医药级透明质酸行业介绍</w:t>
      </w:r>
      <w:r>
        <w:rPr>
          <w:rFonts w:hint="eastAsia"/>
        </w:rPr>
        <w:br/>
      </w:r>
      <w:r>
        <w:rPr>
          <w:rFonts w:hint="eastAsia"/>
        </w:rPr>
        <w:t>　　第二节 医药级透明质酸产品主要分类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一、不同种类医药级透明质酸产量占比（2024年）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二、不同种类医药级透明质酸价格走势（2020-2025年）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医药级透明质酸主要应用领域分析</w:t>
      </w:r>
      <w:r>
        <w:rPr>
          <w:rFonts w:hint="eastAsia"/>
        </w:rPr>
        <w:br/>
      </w:r>
      <w:r>
        <w:rPr>
          <w:rFonts w:hint="eastAsia"/>
        </w:rPr>
        <w:t>　　　　一、医药级透明质酸主要应用领域</w:t>
      </w:r>
      <w:r>
        <w:rPr>
          <w:rFonts w:hint="eastAsia"/>
        </w:rPr>
        <w:br/>
      </w:r>
      <w:r>
        <w:rPr>
          <w:rFonts w:hint="eastAsia"/>
        </w:rPr>
        <w:t>　　　　二、全球医药级透明质酸不同应用领域消费量占比（2024年）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全球与中国医药级透明质酸市场发展现状对比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一、全球医药级透明质酸市场现状及发展趋势（2020-2031年）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二、中国医药级透明质酸市场现状及发展趋势（2020-2031年）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全球医药级透明质酸供需现状及趋势预测（2020-2031年）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一、全球医药级透明质酸产能、产量、产能利用率情况及趋势（2020-2031年）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二、全球医药级透明质酸产量、表观消费量情况及趋势（2020-2031年）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中国医药级透明质酸供需现状及趋势预测（2020-2031年）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一、中国医药级透明质酸产能、产量、产能利用率情况及趋势（2020-2031年）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二、中国医药级透明质酸产量、表观消费量情况及趋势（2020-2031年）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三、中国医药级透明质酸产量、需求量、市场缺口情况及趋势（2020-2031年）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中国医药级透明质酸行业政策分析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全球与中国医药级透明质酸重点企业产量、产值、集中度分析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全球市场医药级透明质酸重点企业2024和2025年产量、产值统计分析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一、全球市场医药级透明质酸重点企业2024和2025年产量统计分析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二、全球市场医药级透明质酸重点企业2024和2025年产值统计分析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三、全球市场医药级透明质酸重点企业2024和2025年产品价格分析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中国市场医药级透明质酸重点企业2024和2025年产量、产值统计分析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一、中国市场医药级透明质酸重点企业2024和2025年产量统计分析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二、中国市场医药级透明质酸重点企业2024和2025年产值统计分析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医药级透明质酸重点厂商总部</w:t>
      </w:r>
      <w:r>
        <w:rPr>
          <w:rFonts w:hint="eastAsia"/>
        </w:rPr>
        <w:br/>
      </w:r>
      <w:r>
        <w:rPr>
          <w:rFonts w:hint="eastAsia"/>
        </w:rPr>
        <w:t>　　第四节 医药级透明质酸行业企业集中度分析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全球重点医药级透明质酸企业SWOT分析</w:t>
      </w:r>
      <w:r>
        <w:rPr>
          <w:rFonts w:hint="eastAsia"/>
        </w:rPr>
        <w:br/>
      </w:r>
      <w:r>
        <w:rPr>
          <w:rFonts w:hint="eastAsia"/>
        </w:rPr>
        <w:t>　　第六节 中国重点医药级透明质酸企业SWOT分析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全球主要地区医药级透明质酸产量、产值、市场份额情况及趋势预测（2020-2031年）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全球主要地区医药级透明质酸产量、产值及市场份额情况及趋势（2020-2031年）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一、全球主要地区医药级透明质酸产量及市场份额情况及趋势（2020-2031年）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二、全球主要地区医药级透明质酸产值及市场份额情况及趋势（2020-2031年）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中国市场2020-2031年医药级透明质酸产量、产值情况及趋势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北美市场2020-2031年医药级透明质酸产量、产值情况及趋势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欧洲市场2020-2031年医药级透明质酸产量、产值情况及趋势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日本市场2020-2031年医药级透明质酸产量、产值情况及趋势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全球主要地区医药级透明质酸消费量、市场份额及发展趋势分析（2020-2031年）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全球主要地区医药级透明质酸消费量、市场份额及发展趋势（2020-2031年）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中国市场2020-2031年医药级透明质酸消费情况及发展趋势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北美市场2020-2031年医药级透明质酸消费情况及发展趋势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欧洲市场2020-2031年医药级透明质酸消费情况及发展趋势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日本市场2020-2031年医药级透明质酸消费情况及发展趋势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主要医药级透明质酸企业调研分析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二、企业医药级透明质酸产品</w:t>
      </w:r>
      <w:r>
        <w:rPr>
          <w:rFonts w:hint="eastAsia"/>
        </w:rPr>
        <w:br/>
      </w:r>
      <w:r>
        <w:rPr>
          <w:rFonts w:hint="eastAsia"/>
        </w:rPr>
        <w:t>　　　　三、企业医药级透明质酸产量、价格、收入、成本、毛利情况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二、企业医药级透明质酸产品</w:t>
      </w:r>
      <w:r>
        <w:rPr>
          <w:rFonts w:hint="eastAsia"/>
        </w:rPr>
        <w:br/>
      </w:r>
      <w:r>
        <w:rPr>
          <w:rFonts w:hint="eastAsia"/>
        </w:rPr>
        <w:t>　　　　三、企业医药级透明质酸产量、价格、收入、成本、毛利情况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二、企业医药级透明质酸产品</w:t>
      </w:r>
      <w:r>
        <w:rPr>
          <w:rFonts w:hint="eastAsia"/>
        </w:rPr>
        <w:br/>
      </w:r>
      <w:r>
        <w:rPr>
          <w:rFonts w:hint="eastAsia"/>
        </w:rPr>
        <w:t>　　　　三、企业医药级透明质酸产量、价格、收入、成本、毛利情况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二、企业医药级透明质酸产品</w:t>
      </w:r>
      <w:r>
        <w:rPr>
          <w:rFonts w:hint="eastAsia"/>
        </w:rPr>
        <w:br/>
      </w:r>
      <w:r>
        <w:rPr>
          <w:rFonts w:hint="eastAsia"/>
        </w:rPr>
        <w:t>　　　　三、企业医药级透明质酸产量、价格、收入、成本、毛利情况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二、企业医药级透明质酸产品</w:t>
      </w:r>
      <w:r>
        <w:rPr>
          <w:rFonts w:hint="eastAsia"/>
        </w:rPr>
        <w:br/>
      </w:r>
      <w:r>
        <w:rPr>
          <w:rFonts w:hint="eastAsia"/>
        </w:rPr>
        <w:t>　　　　三、企业医药级透明质酸产量、价格、收入、成本、毛利情况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二、企业医药级透明质酸产品</w:t>
      </w:r>
      <w:r>
        <w:rPr>
          <w:rFonts w:hint="eastAsia"/>
        </w:rPr>
        <w:br/>
      </w:r>
      <w:r>
        <w:rPr>
          <w:rFonts w:hint="eastAsia"/>
        </w:rPr>
        <w:t>　　　　三、企业医药级透明质酸产量、价格、收入、成本、毛利情况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二、企业医药级透明质酸产品</w:t>
      </w:r>
      <w:r>
        <w:rPr>
          <w:rFonts w:hint="eastAsia"/>
        </w:rPr>
        <w:br/>
      </w:r>
      <w:r>
        <w:rPr>
          <w:rFonts w:hint="eastAsia"/>
        </w:rPr>
        <w:t>　　　　三、企业医药级透明质酸产量、价格、收入、成本、毛利情况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二、企业医药级透明质酸产品</w:t>
      </w:r>
      <w:r>
        <w:rPr>
          <w:rFonts w:hint="eastAsia"/>
        </w:rPr>
        <w:br/>
      </w:r>
      <w:r>
        <w:rPr>
          <w:rFonts w:hint="eastAsia"/>
        </w:rPr>
        <w:t>　　　　三、企业医药级透明质酸产量、价格、收入、成本、毛利情况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二、企业医药级透明质酸产品</w:t>
      </w:r>
      <w:r>
        <w:rPr>
          <w:rFonts w:hint="eastAsia"/>
        </w:rPr>
        <w:br/>
      </w:r>
      <w:r>
        <w:rPr>
          <w:rFonts w:hint="eastAsia"/>
        </w:rPr>
        <w:t>　　　　三、企业医药级透明质酸产量、价格、收入、成本、毛利情况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二、企业医药级透明质酸产品</w:t>
      </w:r>
      <w:r>
        <w:rPr>
          <w:rFonts w:hint="eastAsia"/>
        </w:rPr>
        <w:br/>
      </w:r>
      <w:r>
        <w:rPr>
          <w:rFonts w:hint="eastAsia"/>
        </w:rPr>
        <w:t>　　　　三、企业医药级透明质酸产量、价格、收入、成本、毛利情况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不同种类医药级透明质酸产量、价格、产值及市场份额情况（2020-2031）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全球市场不同种类医药级透明质酸产量、产值及市场份额情况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一、全球市场不同种类医药级透明质酸产量、市场份额情况（2020-2031年）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二、全球市场不同种类医药级透明质酸产值、市场份额情况（2020-2031年）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三、全球市场不同种类医药级透明质酸价格走势分析（2020-2031年）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中国市场不同种类医药级透明质酸产量、产值及市场份额情况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一、中国市场不同种类医药级透明质酸产量、市场份额情况（2020-2031年）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二、中国市场不同种类医药级透明质酸产值、市场份额情况（2020-2031年）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三、中国市场不同种类医药级透明质酸价格走势分析（2020-2031年）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医药级透明质酸上游原料及下游主要应用领域分析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医药级透明质酸产业链分析</w:t>
      </w:r>
      <w:r>
        <w:rPr>
          <w:rFonts w:hint="eastAsia"/>
        </w:rPr>
        <w:br/>
      </w:r>
      <w:r>
        <w:rPr>
          <w:rFonts w:hint="eastAsia"/>
        </w:rPr>
        <w:t>　　第二节 医药级透明质酸产业上游供应分析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全球市场医药级透明质酸下游主要应用领域消费量、市场份额及增长情况（2020-2031年）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中国市场医药级透明质酸下游主要应用领域消费量、市场份额及增长情况（2020-2031年）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中国市场医药级透明质酸产量、消费量、进出口分析及发展趋势（2020-2031年）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中国市场医药级透明质酸产量、消费量、进出口分析及发展趋势（2020-2031年）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中国市场医药级透明质酸进出口贸易趋势（2020-2031年）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中国市场医药级透明质酸主要进口来源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中国市场医药级透明质酸主要出口目的地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中国市场医药级透明质酸主要地区分布（2025年）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中国医药级透明质酸生产地区分布</w:t>
      </w:r>
      <w:r>
        <w:rPr>
          <w:rFonts w:hint="eastAsia"/>
        </w:rPr>
        <w:br/>
      </w:r>
      <w:r>
        <w:rPr>
          <w:rFonts w:hint="eastAsia"/>
        </w:rPr>
        <w:t>　　第二节 中国医药级透明质酸消费地区分布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影响中国市场医药级透明质酸供需因素分析</w:t>
      </w:r>
      <w:r>
        <w:rPr>
          <w:rFonts w:hint="eastAsia"/>
        </w:rPr>
        <w:br/>
      </w:r>
      <w:r>
        <w:rPr>
          <w:rFonts w:hint="eastAsia"/>
        </w:rPr>
        <w:t>　　第一节 医药级透明质酸及相关行业技术发展概况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医药级透明质酸进出口贸易现状及趋势（2020-2031年）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医药级透明质酸产品技术趋势与价格走势预测（2020-2031年）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医药级透明质酸行业市场环境发展趋势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不同种类医药级透明质酸产品技术发展趋势（2020-2031年）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医药级透明质酸价格走势预测（2020-2031年）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医药级透明质酸销售渠道分析及建议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国内市场医药级透明质酸销售渠道分析</w:t>
      </w:r>
      <w:r>
        <w:rPr>
          <w:rFonts w:hint="eastAsia"/>
        </w:rPr>
        <w:br/>
      </w:r>
      <w:r>
        <w:rPr>
          <w:rFonts w:hint="eastAsia"/>
        </w:rPr>
        <w:t>　　　　一、当前医药级透明质酸主要销售模式及销售渠道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二、国内市场医药级透明质酸销售模式及销售渠道趋势（2020-2031年）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海外市场医药级透明质酸销售渠道分析</w:t>
      </w:r>
      <w:r>
        <w:rPr>
          <w:rFonts w:hint="eastAsia"/>
        </w:rPr>
        <w:br/>
      </w:r>
      <w:r>
        <w:rPr>
          <w:rFonts w:hint="eastAsia"/>
        </w:rPr>
        <w:t>　　第三节 中智:林:－医药级透明质酸行业营销策略建议</w:t>
      </w:r>
      <w:r>
        <w:rPr>
          <w:rFonts w:hint="eastAsia"/>
        </w:rPr>
        <w:br/>
      </w:r>
      <w:r>
        <w:rPr>
          <w:rFonts w:hint="eastAsia"/>
        </w:rPr>
        <w:t>　　　　一、医药级透明质酸市场定位及目标消费者分析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二、医药级透明质酸行业营销模式及销售渠道建议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医药级透明质酸产品介绍</w:t>
      </w:r>
      <w:r>
        <w:rPr>
          <w:rFonts w:hint="eastAsia"/>
        </w:rPr>
        <w:br/>
      </w:r>
      <w:r>
        <w:rPr>
          <w:rFonts w:hint="eastAsia"/>
        </w:rPr>
        <w:t>　　表 医药级透明质酸产品分类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2024年全球不同种类医药级透明质酸产量份额</w:t>
      </w:r>
      <w:r>
        <w:rPr>
          <w:rFonts w:hint="eastAsia"/>
        </w:rPr>
        <w:br/>
      </w:r>
      <w:r>
        <w:rPr>
          <w:rFonts w:hint="eastAsia"/>
        </w:rPr>
        <w:t>　　表 不同种类医药级透明质酸价格及趋势（2020-2031年）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医药级透明质酸主要应用领域</w:t>
      </w:r>
      <w:r>
        <w:rPr>
          <w:rFonts w:hint="eastAsia"/>
        </w:rPr>
        <w:br/>
      </w:r>
      <w:r>
        <w:rPr>
          <w:rFonts w:hint="eastAsia"/>
        </w:rPr>
        <w:t>　　图 全球2024年医药级透明质酸不同应用领域消费量份额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全球市场医药级透明质酸产量及增长情况（2020-2031年）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全球市场医药级透明质酸产值及增长情况（2020-2031年）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中国市场医药级透明质酸产量、增长率及趋势（2020-2031年）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中国市场医药级透明质酸产值、增长率及趋势（2020-2031年）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全球医药级透明质酸产能、产量、产能利用率及趋势（2020-2031年）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全球医药级透明质酸产量、表观消费量及趋势（2020-2031年）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中国医药级透明质酸产能、产量、产能利用率及趋势（2020-2031年）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中国医药级透明质酸产量、表观消费量及趋势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中国医药级透明质酸产量、市场需求量及趋势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医药级透明质酸行业政策分析</w:t>
      </w:r>
      <w:r>
        <w:rPr>
          <w:rFonts w:hint="eastAsia"/>
        </w:rPr>
        <w:br/>
      </w:r>
      <w:r>
        <w:rPr>
          <w:rFonts w:hint="eastAsia"/>
        </w:rPr>
        <w:t>　　表 全球市场医药级透明质酸重点企业2024和2025年产量统计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全球市场医药级透明质酸重点企业2024和2025年产量、市场份额统计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全球市场医药级透明质酸重点企业2025年产量、市场份额统计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全球市场医药级透明质酸重点企业2024和2025年产值统计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全球市场医药级透明质酸重点企业2024和2025年产值市场份额统计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全球市场医药级透明质酸重点企业2025年产值、市场份额统计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全球市场医药级透明质酸重点企业2024和2025年产品价格统计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中国市场医药级透明质酸重点企业2024和2025年产量统计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中国市场医药级透明质酸重点企业2024和2025年产量市场份额统计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中国市场医药级透明质酸重点企业2025年产量、市场份额统计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中国市场医药级透明质酸重点企业2024和2025年产值统计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中国市场医药级透明质酸重点企业2024和2025年产值市场份额统计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中国市场医药级透明质酸重点企业2025年产值、市场份额统计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医药级透明质酸企业总部</w:t>
      </w:r>
      <w:r>
        <w:rPr>
          <w:rFonts w:hint="eastAsia"/>
        </w:rPr>
        <w:br/>
      </w:r>
      <w:r>
        <w:rPr>
          <w:rFonts w:hint="eastAsia"/>
        </w:rPr>
        <w:t>　　表 全球市场医药级透明质酸重点企业2024和2025年产值市场份额统计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全球医药级透明质酸重点企业SWOT分析</w:t>
      </w:r>
      <w:r>
        <w:rPr>
          <w:rFonts w:hint="eastAsia"/>
        </w:rPr>
        <w:br/>
      </w:r>
      <w:r>
        <w:rPr>
          <w:rFonts w:hint="eastAsia"/>
        </w:rPr>
        <w:t>　　表 中国医药级透明质酸重点企业SWOT分析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全球主要地区2020-2025年医药级透明质酸产量统计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全球主要地区2025-2031年医药级透明质酸产量预测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全球主要地区2020-2031年医药级透明质酸产量市场份额统计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全球主要地区2025年医药级透明质酸产量市场份额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全球主要地区2020-2025年医药级透明质酸产值统计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全球主要地区2025-2031年医药级透明质酸产值预测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全球主要地区2020-2031年医药级透明质酸产值市场份额统计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全球主要地区2025年医药级透明质酸产值市场份额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中国市场2020-2031年医药级透明质酸产量及增长情况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中国市场2020-2031年医药级透明质酸产值及增长情况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北美市场2020-2031年医药级透明质酸产量及增长情况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北美市场2020-2031年医药级透明质酸产值及增长情况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欧洲市场2020-2031年医药级透明质酸产量及增长情况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欧洲市场2020-2031年医药级透明质酸产值及增长情况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日本市场2020-2031年医药级透明质酸产量及增长情况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日本市场2020-2031年医药级透明质酸产值及增长情况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全球主要地区2020-2025年医药级透明质酸消费量统计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全球主要地区2025-2031年医药级透明质酸消费量预测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全球主要地区2020-2031年医药级透明质酸消费量市场份额统计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全球主要地区2025年医药级透明质酸消费量市场份额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中国市场2020-2031年医药级透明质酸消费量、增长率及趋势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北美市场2020-2031年医药级透明质酸消费量、增长率及趋势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欧洲市场2020-2031年医药级透明质酸消费量、增长率及趋势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日本市场2020-2031年医药级透明质酸消费量、增长率及趋势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企业（一）医药级透明质酸产品情况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企业（一）2020-2025年医药级透明质酸产量、价格、收入、成本、毛利情况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企业（二）医药级透明质酸产品情况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企业（二）2020-2025年医药级透明质酸产量、价格、收入、成本、毛利情况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企业（三）医药级透明质酸产品情况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企业（三）2020-2025年医药级透明质酸产量、价格、收入、成本、毛利情况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企业（四）医药级透明质酸产品情况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企业（四）2020-2025年医药级透明质酸产量、价格、收入、成本、毛利情况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企业（五）医药级透明质酸产品情况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企业（五）2020-2025年医药级透明质酸产量、价格、收入、成本、毛利情况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企业（六）医药级透明质酸产品情况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企业（六）2020-2025年医药级透明质酸产量、价格、收入、成本、毛利情况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企业（七）医药级透明质酸产品情况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企业（七）2020-2025年医药级透明质酸产量、价格、收入、成本、毛利情况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企业（八）医药级透明质酸产品情况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企业（八）2020-2025年医药级透明质酸产量、价格、收入、成本、毛利情况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企业（九）医药级透明质酸产品情况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企业（九）2020-2025年医药级透明质酸产量、价格、收入、成本、毛利情况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企业（十）医药级透明质酸产品情况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企业（十）2020-2025年医药级透明质酸产量、价格、收入、成本、毛利情况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全球市场不同种类医药级透明质酸产量统计（2020-2025年）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全球市场不同种类医药级透明质酸产量预测（2025-2031年）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全球市场不同种类医药级透明质酸产量市场份额（2020-2031年）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全球市场不同种类医药级透明质酸产值统计（2020-2025年）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全球市场不同种类医药级透明质酸产值预测（2025-2031年）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全球市场不同种类医药级透明质酸产值市场份额（2020-2031年）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全球市场不同种类医药级透明质酸价格走势（2020-2031年）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中国市场不同种类医药级透明质酸产量统计（2020-2025年）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中国市场不同种类医药级透明质酸产量预测（2025-2031年）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中国市场不同种类医药级透明质酸产量市场份额（2020-2031年）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中国市场不同种类医药级透明质酸产值统计（2020-2025年）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中国市场不同种类医药级透明质酸产值预测（2025-2031年）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中国市场不同种类医药级透明质酸产值市场份额（2020-2031年）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中国市场不同种类医药级透明质酸价格走势（2020-2031年）</w:t>
      </w:r>
      <w:r>
        <w:rPr>
          <w:rFonts w:hint="eastAsia"/>
        </w:rPr>
        <w:br/>
      </w:r>
      <w:r>
        <w:rPr>
          <w:rFonts w:hint="eastAsia"/>
        </w:rPr>
        <w:t>　　图 医药级透明质酸产业链</w:t>
      </w:r>
      <w:r>
        <w:rPr>
          <w:rFonts w:hint="eastAsia"/>
        </w:rPr>
        <w:br/>
      </w:r>
      <w:r>
        <w:rPr>
          <w:rFonts w:hint="eastAsia"/>
        </w:rPr>
        <w:t>　　表 医药级透明质酸原材料</w:t>
      </w:r>
      <w:r>
        <w:rPr>
          <w:rFonts w:hint="eastAsia"/>
        </w:rPr>
        <w:br/>
      </w:r>
      <w:r>
        <w:rPr>
          <w:rFonts w:hint="eastAsia"/>
        </w:rPr>
        <w:t>　　表 医药级透明质酸上游原料供应商及联系方式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全球市场医药级透明质酸主要应用领域消费量统计（2020-2025年）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全球市场医药级透明质酸主要应用领域消费量预测（2025-2031年）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全球市场医药级透明质酸主要应用领域消费量市场份额（2020-2031年）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2025年全球市场医药级透明质酸主要应用领域消费量市场份额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全球市场医药级透明质酸主要应用领域消费量增长率（2020-2031年）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中国市场医药级透明质酸主要应用领域消费量统计（2020-2025年）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中国市场医药级透明质酸主要应用领域消费量预测（2025-2031年）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中国市场医药级透明质酸主要应用领域消费量市场份额（2020-2031年）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中国市场医药级透明质酸主要应用领域消费量增长率（2020-2031年）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中国市场医药级透明质酸产量、消费量、进出口情况分析（2020-2025年）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中国市场医药级透明质酸产量、消费量、进出口情况预测（2025-2031年）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2020-2031年中国市场医药级透明质酸进出口量</w:t>
      </w:r>
      <w:r>
        <w:rPr>
          <w:rFonts w:hint="eastAsia"/>
        </w:rPr>
        <w:br/>
      </w:r>
      <w:r>
        <w:rPr>
          <w:rFonts w:hint="eastAsia"/>
        </w:rPr>
        <w:t>　　图 2025年医药级透明质酸生产地区分布</w:t>
      </w:r>
      <w:r>
        <w:rPr>
          <w:rFonts w:hint="eastAsia"/>
        </w:rPr>
        <w:br/>
      </w:r>
      <w:r>
        <w:rPr>
          <w:rFonts w:hint="eastAsia"/>
        </w:rPr>
        <w:t>　　图 2025年医药级透明质酸消费地区分布</w:t>
      </w:r>
      <w:r>
        <w:rPr>
          <w:rFonts w:hint="eastAsia"/>
        </w:rPr>
        <w:br/>
      </w:r>
      <w:r>
        <w:rPr>
          <w:rFonts w:hint="eastAsia"/>
        </w:rPr>
        <w:t>　　图 中国医药级透明质酸进口量及趋势预测（2020-2031年）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中国医药级透明质酸出口量及趋势预测（2020-2031年）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不同种类医药级透明质酸产量占比（2025-2031年）</w:t>
      </w:r>
      <w:r>
        <w:rPr>
          <w:rFonts w:hint="eastAsia"/>
        </w:rPr>
        <w:br/>
      </w:r>
      <w:r>
        <w:rPr>
          <w:rFonts w:hint="eastAsia"/>
        </w:rPr>
        <w:t>　　图 医药级透明质酸价格走势预测（2025-2031年）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国内市场医药级透明质酸未来销售渠道趋势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bcd5771b044a5" w:history="1">
        <w:r>
          <w:rPr>
            <w:rStyle w:val="Hyperlink"/>
          </w:rPr>
          <w:t>2025-2031年全球与中国医药级透明质酸行业市场调研及前景趋势分析报告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1bcd5771b044a5" w:history="1">
        <w:r>
          <w:rPr>
            <w:rStyle w:val="Hyperlink"/>
          </w:rPr>
          <w:t>https://www.20087.com/5/60/YiYaoJiTouMingZhiSuanDeFaZhanQuShi.html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质酸厂家排行、医药级透明质酸原料、食品级和医药级哪个好、医药级透明质酸钠提取工艺、医药级原料标准、医药透明质酸钠修复贴、医药级MTBE、医药透明质酸钠修复敷料有激素吗、医药级与医用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d5167c0ba4996" w:history="1">
      <w:r>
        <w:rPr>
          <w:rStyle w:val="Hyperlink"/>
        </w:rPr>
        <w:t>2025-2031年全球与中国医药级透明质酸行业市场调研及前景趋势分析报告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YiYaoJiTouMingZhiSuanDeFaZhanQuShi.html" TargetMode="External" Id="Rb41bcd5771b0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YiYaoJiTouMingZhiSuanDeFaZhanQuShi.html" TargetMode="External" Id="R6e1d5167c0ba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2025-04-14T07:00:00Z</dcterms:created>
  <dcterms:modified xsi:type="dcterms:W3CDTF">2025-04-14T08:00:00Z</dcterms:modified>
  <dc:subject>2025-2031年全球与中国医药级透明质酸行业市场调研及前景趋势分析报告</dc:subject>
  <dc:title>2025-2031年全球与中国医药级透明质酸行业市场调研及前景趋势分析报告</dc:title>
  <cp:keywords>2025-2031年全球与中国医药级透明质酸行业市场调研及前景趋势分析报告</cp:keywords>
  <dc:description>2025-2031年全球与中国医药级透明质酸行业市场调研及前景趋势分析报告</dc:description>
</cp:coreProperties>
</file>