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6978f5eb44040" w:history="1">
              <w:r>
                <w:rPr>
                  <w:rStyle w:val="Hyperlink"/>
                </w:rPr>
                <w:t>2023-2029年全球与中国生物技术药品市场现状及发展前景分析报告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6978f5eb44040" w:history="1">
              <w:r>
                <w:rPr>
                  <w:rStyle w:val="Hyperlink"/>
                </w:rPr>
                <w:t>2023-2029年全球与中国生物技术药品市场现状及发展前景分析报告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6978f5eb44040" w:history="1">
                <w:r>
                  <w:rPr>
                    <w:rStyle w:val="Hyperlink"/>
                  </w:rPr>
                  <w:t>https://www.20087.com/5/20/ShengWuJiShuYaoPinHangYeQianJingQuShi.html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品是通过基因工程、细胞培养等现代生物技术手段制备的药品，包括重组蛋白、单克隆抗体、基因治疗产品等。近年来，随着生物技术的进步和对疾病机制理解的加深，生物技术药品在治疗癌症、自身免疫性疾病、遗传性疾病等方面展现出巨大潜力。目前，市场上已经有多款重磅生物技术药品上市，为患者带来了新的治疗选择。此外，随着生物相似药的发展，生物技术药品的可及性和成本效益也得到了显著提升。</w:t>
      </w:r>
      <w:r>
        <w:rPr>
          <w:rFonts w:hint="eastAsia"/>
        </w:rPr>
        <w:br/>
      </w:r>
      <w:r>
        <w:rPr>
          <w:rFonts w:hint="eastAsia"/>
        </w:rPr>
        <w:t>　　未来，生物技术药品的发展将更加注重创新性和可及性。一方面，随着基因编辑、细胞疗法等前沿技术的应用，生物技术药品将开发出更多针对难治性疾病的治疗方案。另一方面，随着生物技术药品生产技术的成熟和标准化，生物相似药的开发速度将加快，有助于降低药品价格，提高患者对生物技术药品的可及性。此外，随着监管框架的不断完善，生物技术药品的研发和上市周期将缩短，加速新药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6978f5eb44040" w:history="1">
        <w:r>
          <w:rPr>
            <w:rStyle w:val="Hyperlink"/>
          </w:rPr>
          <w:t>2023-2029年全球与中国生物技术药品市场现状及发展前景分析报告</w:t>
        </w:r>
      </w:hyperlink>
      <w:r>
        <w:rPr>
          <w:rFonts w:hint="eastAsia"/>
        </w:rPr>
        <w:t>》依托国家统计局、发改委及生物技术药品相关行业协会的详实数据，对生物技术药品行业的现状、市场需求、市场规模、产业链结构、价格变动、细分市场进行了全面调研。生物技术药品报告还详细剖析了生物技术药品市场竞争格局，重点关注了品牌影响力、市场集中度及重点企业运营情况，并在预测生物技术药品市场发展前景和发展趋势的同时，识别了生物技术药品行业潜在的风险与机遇。生物技术药品报告以专业、科学、规范的研究方法和客观、权威的分析，为生物技术药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生物技术药品行业概述及市场现状分析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生物技术药品行业介绍</w:t>
      </w:r>
      <w:r>
        <w:rPr>
          <w:rFonts w:hint="eastAsia"/>
        </w:rPr>
        <w:br/>
      </w:r>
      <w:r>
        <w:rPr>
          <w:rFonts w:hint="eastAsia"/>
        </w:rPr>
        <w:t>　　第二节 生物技术药品产品主要分类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一、不同种类生物技术药品产量占比（2022年）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二、不同种类生物技术药品价格走势（2018-2022年）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生物技术药品主要应用领域分析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一、生物技术药品主要应用领域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二、全球生物技术药品不同应用领域消费量占比（2022年）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全球与中国生物技术药品市场发展现状对比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一、全球生物技术药品市场现状及发展趋势（2018-2029年）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二、中国生物技术药品市场现状及发展趋势（2018-2029年）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全球生物技术药品供需现状及趋势预测（2018-2029年）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一、全球生物技术药品产能、产量、产能利用率情况及趋势（2018-2029年）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二、全球生物技术药品产量、表观消费量情况及趋势（2018-2029年）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中国生物技术药品供需现状及趋势预测（2018-2029年）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一、中国生物技术药品产能、产量、产能利用率情况及趋势（2018-2029年）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二、中国生物技术药品产量、表观消费量情况及趋势（2018-2029年）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三、中国生物技术药品产量、需求量、市场缺口情况及趋势（2018-2029年）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中国生物技术药品行业政策分析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全球与中国生物技术药品重点企业产量、产值、集中度分析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全球市场生物技术药品重点企业2021和2022年产量、产值统计分析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一、全球市场生物技术药品重点企业2021和2022年产量统计分析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二、全球市场生物技术药品重点企业2021和2022年产值统计分析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三、全球市场生物技术药品重点企业2021和2022年产品价格分析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中国市场生物技术药品重点企业2021和2022年产量、产值统计分析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一、中国市场生物技术药品重点企业2021和2022年产量统计分析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二、中国市场生物技术药品重点企业2021和2022年产值统计分析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生物技术药品重点厂商总部</w:t>
      </w:r>
      <w:r>
        <w:rPr>
          <w:rFonts w:hint="eastAsia"/>
        </w:rPr>
        <w:br/>
      </w:r>
      <w:r>
        <w:rPr>
          <w:rFonts w:hint="eastAsia"/>
        </w:rPr>
        <w:t>　　第四节 生物技术药品行业企业集中度分析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全球重点生物技术药品企业SWOT分析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中国重点生物技术药品企业SWOT分析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全球主要地区生物技术药品产量、产值、市场份额情况及趋势预测（2018-2029年）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全球主要地区生物技术药品产量、产值及市场份额情况及趋势（2018-2029年）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一、全球主要地区生物技术药品产量及市场份额情况及趋势（2018-2029年）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二、全球主要地区生物技术药品产值及市场份额情况及趋势（2018-2029年）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全球主要地区生物技术药品消费量、市场份额及发展趋势分析（2018-2029年）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全球主要地区生物技术药品消费量、市场份额及发展趋势（2018-2029年）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日本市场2018-2029年生物技术药品消费情况及发展趋势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主要生物技术药品企业调研分析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不同种类生物技术药品产量、价格、产值及市场份额情况（2018-2029）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全球市场不同种类生物技术药品产量、产值及市场份额情况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一、全球市场不同种类生物技术药品产量、市场份额情况（2018-2029年）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二、全球市场不同种类生物技术药品产值、市场份额情况（2018-2029年）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三、全球市场不同种类生物技术药品价格走势分析（2018-2029年）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中国市场不同种类生物技术药品产量、产值及市场份额情况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一、中国市场不同种类生物技术药品产量、市场份额情况（2018-2029年）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二、中国市场不同种类生物技术药品产值、市场份额情况（2018-2029年）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三、中国市场不同种类生物技术药品价格走势分析（2018-2029年）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生物技术药品产业链分析</w:t>
      </w:r>
      <w:r>
        <w:rPr>
          <w:rFonts w:hint="eastAsia"/>
        </w:rPr>
        <w:br/>
      </w:r>
      <w:r>
        <w:rPr>
          <w:rFonts w:hint="eastAsia"/>
        </w:rPr>
        <w:t>　　第二节 生物技术药品产业上游供应分析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全球市场生物技术药品下游主要应用领域消费量、市场份额及增长情况（2018-2029年）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中国市场生物技术药品下游主要应用领域消费量、市场份额及增长情况（2018-2029年）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中国市场生物技术药品产量、消费量、进出口分析及发展趋势（2018-2029年）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中国市场生物技术药品产量、消费量、进出口分析及发展趋势（2018-2029年）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中国市场生物技术药品进出口贸易趋势（2018-2029年）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中国市场生物技术药品主要进口来源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中国市场生物技术药品主要出口目的地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中国市场生物技术药品主要地区分布（2022年）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中国生物技术药品生产地区分布</w:t>
      </w:r>
      <w:r>
        <w:rPr>
          <w:rFonts w:hint="eastAsia"/>
        </w:rPr>
        <w:br/>
      </w:r>
      <w:r>
        <w:rPr>
          <w:rFonts w:hint="eastAsia"/>
        </w:rPr>
        <w:t>　　第二节 中国生物技术药品消费地区分布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影响中国市场生物技术药品供需因素分析</w:t>
      </w:r>
      <w:r>
        <w:rPr>
          <w:rFonts w:hint="eastAsia"/>
        </w:rPr>
        <w:br/>
      </w:r>
      <w:r>
        <w:rPr>
          <w:rFonts w:hint="eastAsia"/>
        </w:rPr>
        <w:t>　　第一节 生物技术药品及相关行业技术发展概况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生物技术药品进出口贸易现状及趋势（2018-2029年）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生物技术药品产品技术趋势与价格走势预测（2018-2029年）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生物技术药品行业市场环境发展趋势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不同种类生物技术药品产品技术发展趋势（2018-2029年）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生物技术药品价格走势预测（2018-2029年）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国内市场生物技术药品销售渠道分析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一、当前生物技术药品主要销售模式及销售渠道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二、国内市场生物技术药品销售模式及销售渠道趋势（2018-2029年）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海外市场生物技术药品销售渠道分析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中.智.林.生物技术药品行业营销策略建议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一、生物技术药品市场定位及目标消费者分析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二、生物技术药品行业营销模式及销售渠道建议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生物技术药品产品介绍</w:t>
      </w:r>
      <w:r>
        <w:rPr>
          <w:rFonts w:hint="eastAsia"/>
        </w:rPr>
        <w:br/>
      </w:r>
      <w:r>
        <w:rPr>
          <w:rFonts w:hint="eastAsia"/>
        </w:rPr>
        <w:t>　　表 生物技术药品产品分类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2022年全球不同种类生物技术药品产量份额</w:t>
      </w:r>
      <w:r>
        <w:rPr>
          <w:rFonts w:hint="eastAsia"/>
        </w:rPr>
        <w:br/>
      </w:r>
      <w:r>
        <w:rPr>
          <w:rFonts w:hint="eastAsia"/>
        </w:rPr>
        <w:t>　　表 不同种类生物技术药品价格及趋势（2018-2029年）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生物技术药品主要应用领域</w:t>
      </w:r>
      <w:r>
        <w:rPr>
          <w:rFonts w:hint="eastAsia"/>
        </w:rPr>
        <w:br/>
      </w:r>
      <w:r>
        <w:rPr>
          <w:rFonts w:hint="eastAsia"/>
        </w:rPr>
        <w:t>　　图 全球2022年生物技术药品不同应用领域消费量份额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全球市场生物技术药品产量及增长情况（2018-2029年）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全球市场生物技术药品产值及增长情况（2018-2029年）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中国市场生物技术药品产量、增长率及趋势（2018-2029年）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中国市场生物技术药品产值、增长率及趋势（2018-2029年）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全球生物技术药品产能、产量、产能利用率及趋势（2018-2029年）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全球生物技术药品产量、表观消费量及趋势（2018-2029年）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中国生物技术药品产能、产量、产能利用率及趋势（2018-2029年）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中国生物技术药品产量、表观消费量及趋势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中国生物技术药品产量、市场需求量及趋势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生物技术药品行业政策分析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生物技术药品企业总部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全球生物技术药品重点企业SWOT分析</w:t>
      </w:r>
      <w:r>
        <w:rPr>
          <w:rFonts w:hint="eastAsia"/>
        </w:rPr>
        <w:br/>
      </w:r>
      <w:r>
        <w:rPr>
          <w:rFonts w:hint="eastAsia"/>
        </w:rPr>
        <w:t>　　表 中国生物技术药品重点企业SWOT分析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全球主要地区2018-2022年生物技术药品产量统计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全球主要地区2023-2029年生物技术药品产量预测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全球主要地区2018-2029年生物技术药品产量市场份额统计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全球主要地区2022年生物技术药品产量市场份额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全球主要地区2018-2022年生物技术药品产值统计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全球主要地区2023-2029年生物技术药品产值预测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全球主要地区2018-2029年生物技术药品产值市场份额统计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全球主要地区2022年生物技术药品产值市场份额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全球主要地区2018-2022年生物技术药品消费量统计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全球主要地区2023-2029年生物技术药品消费量预测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全球主要地区2018-2029年生物技术药品消费量市场份额统计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全球主要地区2022年生物技术药品消费量市场份额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全球市场不同种类生物技术药品产量市场份额（2018-2029年）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全球市场不同种类生物技术药品产值市场份额（2018-2029年）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中国市场不同种类生物技术药品产量市场份额（2018-2029年）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中国市场不同种类生物技术药品产值市场份额（2018-2029年）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中国市场不同种类生物技术药品价格走势（2018-2029年）</w:t>
      </w:r>
      <w:r>
        <w:rPr>
          <w:rFonts w:hint="eastAsia"/>
        </w:rPr>
        <w:br/>
      </w:r>
      <w:r>
        <w:rPr>
          <w:rFonts w:hint="eastAsia"/>
        </w:rPr>
        <w:t>　　图 生物技术药品产业链</w:t>
      </w:r>
      <w:r>
        <w:rPr>
          <w:rFonts w:hint="eastAsia"/>
        </w:rPr>
        <w:br/>
      </w:r>
      <w:r>
        <w:rPr>
          <w:rFonts w:hint="eastAsia"/>
        </w:rPr>
        <w:t>　　表 生物技术药品原材料</w:t>
      </w:r>
      <w:r>
        <w:rPr>
          <w:rFonts w:hint="eastAsia"/>
        </w:rPr>
        <w:br/>
      </w:r>
      <w:r>
        <w:rPr>
          <w:rFonts w:hint="eastAsia"/>
        </w:rPr>
        <w:t>　　表 生物技术药品上游原料供应商及联系方式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全球市场生物技术药品主要应用领域消费量统计（2018-2022年）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全球市场生物技术药品主要应用领域消费量预测（2023-2029年）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全球市场生物技术药品主要应用领域消费量市场份额（2018-2029年）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2022年全球市场生物技术药品主要应用领域消费量市场份额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全球市场生物技术药品主要应用领域消费量增长率（2018-2029年）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中国市场生物技术药品主要应用领域消费量统计（2018-2022年）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中国市场生物技术药品主要应用领域消费量预测（2023-2029年）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中国市场生物技术药品主要应用领域消费量市场份额（2018-2029年）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中国市场生物技术药品主要应用领域消费量增长率（2018-2029年）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中国市场生物技术药品产量、消费量、进出口情况分析（2018-2022年）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中国市场生物技术药品产量、消费量、进出口情况预测（2023-2029年）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2018-2029年中国市场生物技术药品进出口量</w:t>
      </w:r>
      <w:r>
        <w:rPr>
          <w:rFonts w:hint="eastAsia"/>
        </w:rPr>
        <w:br/>
      </w:r>
      <w:r>
        <w:rPr>
          <w:rFonts w:hint="eastAsia"/>
        </w:rPr>
        <w:t>　　图 2022年生物技术药品生产地区分布</w:t>
      </w:r>
      <w:r>
        <w:rPr>
          <w:rFonts w:hint="eastAsia"/>
        </w:rPr>
        <w:br/>
      </w:r>
      <w:r>
        <w:rPr>
          <w:rFonts w:hint="eastAsia"/>
        </w:rPr>
        <w:t>　　图 2022年生物技术药品消费地区分布</w:t>
      </w:r>
      <w:r>
        <w:rPr>
          <w:rFonts w:hint="eastAsia"/>
        </w:rPr>
        <w:br/>
      </w:r>
      <w:r>
        <w:rPr>
          <w:rFonts w:hint="eastAsia"/>
        </w:rPr>
        <w:t>　　图 中国生物技术药品进口量及趋势预测（2018-2029年）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中国生物技术药品出口量及趋势预测（2018-2029年）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不同种类生物技术药品产量占比（2023-2029年）</w:t>
      </w:r>
      <w:r>
        <w:rPr>
          <w:rFonts w:hint="eastAsia"/>
        </w:rPr>
        <w:br/>
      </w:r>
      <w:r>
        <w:rPr>
          <w:rFonts w:hint="eastAsia"/>
        </w:rPr>
        <w:t>　　图 生物技术药品价格走势预测（2023-2029年）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国内市场生物技术药品未来销售渠道趋势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6978f5eb44040" w:history="1">
        <w:r>
          <w:rPr>
            <w:rStyle w:val="Hyperlink"/>
          </w:rPr>
          <w:t>2023-2029年全球与中国生物技术药品市场现状及发展前景分析报告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6978f5eb44040" w:history="1">
        <w:r>
          <w:rPr>
            <w:rStyle w:val="Hyperlink"/>
          </w:rPr>
          <w:t>https://www.20087.com/5/20/ShengWuJiShuYaoPinHangYeQianJingQuShi.html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4f8c5a544cde" w:history="1">
      <w:r>
        <w:rPr>
          <w:rStyle w:val="Hyperlink"/>
        </w:rPr>
        <w:t>2023-2029年全球与中国生物技术药品市场现状及发展前景分析报告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WuJiShuYaoPinHangYeQianJingQuShi.html" TargetMode="External" Id="Rd646978f5eb4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WuJiShuYaoPinHangYeQianJingQuShi.html" TargetMode="External" Id="Rf38b4f8c5a54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2023-04-18T01:13:00Z</dcterms:created>
  <dcterms:modified xsi:type="dcterms:W3CDTF">2023-04-18T02:13:00Z</dcterms:modified>
  <dc:subject>2023-2029年全球与中国生物技术药品市场现状及发展前景分析报告</dc:subject>
  <dc:title>2023-2029年全球与中国生物技术药品市场现状及发展前景分析报告</dc:title>
  <cp:keywords>2023-2029年全球与中国生物技术药品市场现状及发展前景分析报告</cp:keywords>
  <dc:description>2023-2029年全球与中国生物技术药品市场现状及发展前景分析报告</dc:description>
</cp:coreProperties>
</file>