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ebbae1dc14c6e" w:history="1">
              <w:r>
                <w:rPr>
                  <w:rStyle w:val="Hyperlink"/>
                </w:rPr>
                <w:t>2025-2031年中国抗帕金森病药物行业发展全面调研与未来趋势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ebbae1dc14c6e" w:history="1">
              <w:r>
                <w:rPr>
                  <w:rStyle w:val="Hyperlink"/>
                </w:rPr>
                <w:t>2025-2031年中国抗帕金森病药物行业发展全面调研与未来趋势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ebbae1dc14c6e" w:history="1">
                <w:r>
                  <w:rPr>
                    <w:rStyle w:val="Hyperlink"/>
                  </w:rPr>
                  <w:t>https://www.20087.com/8/20/KangPaJinSenBingYaoWuHangYeQuShiFenXi.html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帕金森病是一种常见的神经系统退行性疾病，随着人口老龄化进程的加快，其发病率逐年上升。目前，抗帕金森病药物主要包括多巴胺受体激动剂、MAO-B抑制剂和COMT抑制剂等，虽然能够缓解症状，但尚无法阻止病情进展。近年来，随着对帕金森病发病机制的深入理解，基于基因和细胞疗法的新一代药物正在研发中，旨在修复或替代受损神经元，实现疾病的根本治疗。同时，精准医学和生物标志物的发现，为早期诊断和个性化治疗提供了可能。</w:t>
      </w:r>
      <w:r>
        <w:rPr>
          <w:rFonts w:hint="eastAsia"/>
        </w:rPr>
        <w:br/>
      </w:r>
      <w:r>
        <w:rPr>
          <w:rFonts w:hint="eastAsia"/>
        </w:rPr>
        <w:t>　　未来，抗帕金森病药物的研发将集中于神经保护和神经再生领域，旨在延缓疾病进程和恢复患者功能。基于干细胞和基因编辑技术的治疗手段，将逐步进入临床试验阶段，开启帕金森病治疗的新篇章。同时，远程监测和数字健康技术的应用，将改善患者的长期管理和生活质量，促进药物疗效的优化。跨学科合作和多中心临床研究，将进一步加速新药的研发和上市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ebbae1dc14c6e" w:history="1">
        <w:r>
          <w:rPr>
            <w:rStyle w:val="Hyperlink"/>
          </w:rPr>
          <w:t>2025-2031年中国抗帕金森病药物行业发展全面调研与未来趋势</w:t>
        </w:r>
      </w:hyperlink>
      <w:r>
        <w:rPr>
          <w:rFonts w:hint="eastAsia"/>
        </w:rPr>
        <w:t>》依托权威数据资源与长期市场监测，系统分析了抗帕金森病药物行业的市场规模、市场需求及产业链结构，深入探讨了抗帕金森病药物价格变动与细分市场特征。报告科学预测了抗帕金森病药物市场前景及未来发展趋势，重点剖析了行业集中度、竞争格局及重点企业的市场地位，并通过SWOT分析揭示了抗帕金森病药物行业机遇与潜在风险。报告为投资者及业内企业提供了全面的市场洞察与决策参考，助力把握抗帕金森病药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抗帕金森病药物行业发展综述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抗帕金森病药物行业发展成熟度分析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国际抗帕金森病药物行业发展概况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我国抗帕金森病药物行业发展环境分析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一、国内经济环境对其影响</w:t>
      </w:r>
      <w:r>
        <w:rPr>
          <w:rFonts w:hint="eastAsia"/>
        </w:rPr>
        <w:br/>
      </w:r>
      <w:r>
        <w:rPr>
          <w:rFonts w:hint="eastAsia"/>
        </w:rPr>
        <w:t>　　　　二、国内投资环境对其影响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一、国内宏观政策对其的影响</w:t>
      </w:r>
      <w:r>
        <w:rPr>
          <w:rFonts w:hint="eastAsia"/>
        </w:rPr>
        <w:br/>
      </w:r>
      <w:r>
        <w:rPr>
          <w:rFonts w:hint="eastAsia"/>
        </w:rPr>
        <w:t>　　　　二、行业产业政策对其影响</w:t>
      </w:r>
      <w:r>
        <w:rPr>
          <w:rFonts w:hint="eastAsia"/>
        </w:rPr>
        <w:br/>
      </w:r>
      <w:r>
        <w:rPr>
          <w:rFonts w:hint="eastAsia"/>
        </w:rPr>
        <w:t>　　　　三、国内金融政策对其影响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一、国内抗帕金森病药物技术现状</w:t>
      </w:r>
      <w:r>
        <w:rPr>
          <w:rFonts w:hint="eastAsia"/>
        </w:rPr>
        <w:br/>
      </w:r>
      <w:r>
        <w:rPr>
          <w:rFonts w:hint="eastAsia"/>
        </w:rPr>
        <w:t>　　　　二、国内抗帕金森病药物技术发展趋势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二、社会环境对于行业的影响因素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2020-2025年抗帕金森病药物行业运行回顾分析</w:t>
      </w:r>
      <w:r>
        <w:rPr>
          <w:rFonts w:hint="eastAsia"/>
        </w:rPr>
        <w:br/>
      </w:r>
      <w:r>
        <w:rPr>
          <w:rFonts w:hint="eastAsia"/>
        </w:rPr>
        <w:t>　　第一节 抗帕金森病药物行业产供销状况分析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一、主要产品供需现状</w:t>
      </w:r>
      <w:r>
        <w:rPr>
          <w:rFonts w:hint="eastAsia"/>
        </w:rPr>
        <w:br/>
      </w:r>
      <w:r>
        <w:rPr>
          <w:rFonts w:hint="eastAsia"/>
        </w:rPr>
        <w:t>　　　　二、主要产品产销现状</w:t>
      </w:r>
      <w:r>
        <w:rPr>
          <w:rFonts w:hint="eastAsia"/>
        </w:rPr>
        <w:br/>
      </w:r>
      <w:r>
        <w:rPr>
          <w:rFonts w:hint="eastAsia"/>
        </w:rPr>
        <w:t>　　　　三、主要产品市场规模</w:t>
      </w:r>
      <w:r>
        <w:rPr>
          <w:rFonts w:hint="eastAsia"/>
        </w:rPr>
        <w:br/>
      </w:r>
      <w:r>
        <w:rPr>
          <w:rFonts w:hint="eastAsia"/>
        </w:rPr>
        <w:t>　　　　四、主要企业规模现状</w:t>
      </w:r>
      <w:r>
        <w:rPr>
          <w:rFonts w:hint="eastAsia"/>
        </w:rPr>
        <w:br/>
      </w:r>
      <w:r>
        <w:rPr>
          <w:rFonts w:hint="eastAsia"/>
        </w:rPr>
        <w:t>　　第二节 抗帕金森病药物行业进出口状况分析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四、行业进出口结构分析</w:t>
      </w:r>
      <w:r>
        <w:rPr>
          <w:rFonts w:hint="eastAsia"/>
        </w:rPr>
        <w:br/>
      </w:r>
      <w:r>
        <w:rPr>
          <w:rFonts w:hint="eastAsia"/>
        </w:rPr>
        <w:t>　　第三节 抗帕金森病药物行业财务基本面分析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国内抗帕金森病药物行业竞争现状分析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国内抗帕金森病药物行业发展地区比较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2020-2025年抗帕金森病药物行业发展前景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细分行业发展展望</w:t>
      </w:r>
      <w:r>
        <w:rPr>
          <w:rFonts w:hint="eastAsia"/>
        </w:rPr>
        <w:br/>
      </w:r>
      <w:r>
        <w:rPr>
          <w:rFonts w:hint="eastAsia"/>
        </w:rPr>
        <w:t>　　　　一、左旋多巴药物发展现状</w:t>
      </w:r>
      <w:r>
        <w:rPr>
          <w:rFonts w:hint="eastAsia"/>
        </w:rPr>
        <w:br/>
      </w:r>
      <w:r>
        <w:rPr>
          <w:rFonts w:hint="eastAsia"/>
        </w:rPr>
        <w:t>　　　　二、溴隐亭类药物发展现状</w:t>
      </w:r>
      <w:r>
        <w:rPr>
          <w:rFonts w:hint="eastAsia"/>
        </w:rPr>
        <w:br/>
      </w:r>
      <w:r>
        <w:rPr>
          <w:rFonts w:hint="eastAsia"/>
        </w:rPr>
        <w:t>　　　　三、胆碱受体阻断类药物发展现状</w:t>
      </w:r>
      <w:r>
        <w:rPr>
          <w:rFonts w:hint="eastAsia"/>
        </w:rPr>
        <w:br/>
      </w:r>
      <w:r>
        <w:rPr>
          <w:rFonts w:hint="eastAsia"/>
        </w:rPr>
        <w:t>　　　　四、其他抗帕金森病药物类市场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一、产品发展趋势展望</w:t>
      </w:r>
      <w:r>
        <w:rPr>
          <w:rFonts w:hint="eastAsia"/>
        </w:rPr>
        <w:br/>
      </w:r>
      <w:r>
        <w:rPr>
          <w:rFonts w:hint="eastAsia"/>
        </w:rPr>
        <w:t>　　　　二、行业竞争格局展望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2020-2025年抗帕金森病药物行业市场预测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　　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抗帕金森病药物行业内优势企业分析</w:t>
      </w:r>
      <w:r>
        <w:rPr>
          <w:rFonts w:hint="eastAsia"/>
        </w:rPr>
        <w:br/>
      </w:r>
      <w:r>
        <w:rPr>
          <w:rFonts w:hint="eastAsia"/>
        </w:rPr>
        <w:t>　　第一节 上海罗氏制药有限公司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第二节 中美杭州默沙东制药有限公司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第三节 广州香雪制药股份有限公司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第四节 上海三维制药有限公司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第五节 江苏常州聚荣制药有限公司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第六节 广西河丰药业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抗帕金森病药物行业投资机会与风险分析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二、行业投资吸引力分析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中~智~林~－行业投资建议及策略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抗帕金森病药物行业历程</w:t>
      </w:r>
      <w:r>
        <w:rPr>
          <w:rFonts w:hint="eastAsia"/>
        </w:rPr>
        <w:br/>
      </w:r>
      <w:r>
        <w:rPr>
          <w:rFonts w:hint="eastAsia"/>
        </w:rPr>
        <w:t>　　图表 抗帕金森病药物行业生命周期</w:t>
      </w:r>
      <w:r>
        <w:rPr>
          <w:rFonts w:hint="eastAsia"/>
        </w:rPr>
        <w:br/>
      </w:r>
      <w:r>
        <w:rPr>
          <w:rFonts w:hint="eastAsia"/>
        </w:rPr>
        <w:t>　　图表 抗帕金森病药物行业产业链分析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2020-2025年中国抗帕金森病药物行业市场规模及增长情况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2020-2025年抗帕金森病药物行业市场容量分析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2020-2025年中国抗帕金森病药物行业产能统计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2020-2025年中国抗帕金森病药物行业产量及增长趋势</w:t>
      </w:r>
      <w:r>
        <w:rPr>
          <w:rFonts w:hint="eastAsia"/>
        </w:rPr>
        <w:br/>
      </w:r>
      <w:r>
        <w:rPr>
          <w:rFonts w:hint="eastAsia"/>
        </w:rPr>
        <w:t>　　图表 抗帕金森病药物行业动态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2020-2025年中国抗帕金森病药物市场需求量及增速统计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2025年中国抗帕金森病药物行业需求领域分布格局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2020-2025年中国抗帕金森病药物行业销售收入分析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2020-2025年中国抗帕金森病药物行业盈利情况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2020-2025年中国抗帕金森病药物行业利润总额统计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2020-2025年中国抗帕金森病药物进口数量分析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2020-2025年中国抗帕金森病药物进口金额分析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2020-2025年中国抗帕金森病药物出口数量分析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2020-2025年中国抗帕金森病药物出口金额分析</w:t>
      </w:r>
      <w:r>
        <w:rPr>
          <w:rFonts w:hint="eastAsia"/>
        </w:rPr>
        <w:br/>
      </w:r>
      <w:r>
        <w:rPr>
          <w:rFonts w:hint="eastAsia"/>
        </w:rPr>
        <w:t>　　图表 2025年中国抗帕金森病药物进口国家及地区分析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2020-2025年中国抗帕金森病药物行业企业数量情况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2020-2025年中国抗帕金森病药物行业企业平均规模情况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**地区抗帕金森病药物市场规模及增长情况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**地区抗帕金森病药物行业市场需求情况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**地区抗帕金森病药物市场规模及增长情况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**地区抗帕金森病药物行业市场需求情况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**地区抗帕金森病药物市场规模及增长情况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**地区抗帕金森病药物行业市场需求情况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**地区抗帕金森病药物市场规模及增长情况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**地区抗帕金森病药物行业市场需求情况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抗帕金森病药物重点企业（三）成长能力情况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2025-2031年中国抗帕金森病药物行业产能预测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2025-2031年中国抗帕金森病药物市场需求量预测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2025-2031年中国抗帕金森病药物行业供需平衡预测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2025-2031年中国抗帕金森病药物行业风险分析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2025-2031年中国抗帕金森病药物行业市场容量预测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2025-2031年中国抗帕金森病药物行业市场规模预测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2025-2031年中国抗帕金森病药物市场前景分析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2025-2031年中国抗帕金森病药物行业发展趋势预测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ebbae1dc14c6e" w:history="1">
        <w:r>
          <w:rPr>
            <w:rStyle w:val="Hyperlink"/>
          </w:rPr>
          <w:t>2025-2031年中国抗帕金森病药物行业发展全面调研与未来趋势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ebbae1dc14c6e" w:history="1">
        <w:r>
          <w:rPr>
            <w:rStyle w:val="Hyperlink"/>
          </w:rPr>
          <w:t>https://www.20087.com/8/20/KangPaJinSenBingYaoWuHangYeQuShiFenXi.html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帕金森常用药一览表、抗帕金森病药物治疗后期常见的并发症包括、帕金森十大忌口、帕金森病和抗帕金森病药物、新一代抗精神病药物、抗帕金森病药物有哪些、抗帕金森药物作用机制、抗帕金森病药物主要是用于什么、抗阿尔茨海默病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cf1563483433b" w:history="1">
      <w:r>
        <w:rPr>
          <w:rStyle w:val="Hyperlink"/>
        </w:rPr>
        <w:t>2025-2031年中国抗帕金森病药物行业发展全面调研与未来趋势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KangPaJinSenBingYaoWuHangYeQuShiFenXi.html" TargetMode="External" Id="R17aebbae1dc1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KangPaJinSenBingYaoWuHangYeQuShiFenXi.html" TargetMode="External" Id="R4c3cf1563483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2025-05-06T07:37:00Z</dcterms:created>
  <dcterms:modified xsi:type="dcterms:W3CDTF">2025-05-06T08:37:00Z</dcterms:modified>
  <dc:subject>2025-2031年中国抗帕金森病药物行业发展全面调研与未来趋势</dc:subject>
  <dc:title>2025-2031年中国抗帕金森病药物行业发展全面调研与未来趋势</dc:title>
  <cp:keywords>2025-2031年中国抗帕金森病药物行业发展全面调研与未来趋势</cp:keywords>
  <dc:description>2025-2031年中国抗帕金森病药物行业发展全面调研与未来趋势</dc:description>
</cp:coreProperties>
</file>