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31354cec4439" w:history="1">
              <w:r>
                <w:rPr>
                  <w:rStyle w:val="Hyperlink"/>
                </w:rPr>
                <w:t>中国骨伤科用药行业研究分析与前景趋势预测报告（2025-2031年）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31354cec4439" w:history="1">
              <w:r>
                <w:rPr>
                  <w:rStyle w:val="Hyperlink"/>
                </w:rPr>
                <w:t>中国骨伤科用药行业研究分析与前景趋势预测报告（2025-2031年）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331354cec4439" w:history="1">
                <w:r>
                  <w:rPr>
                    <w:rStyle w:val="Hyperlink"/>
                  </w:rPr>
                  <w:t>https://www.20087.com/8/20/GuShangKeYongYaoDeQianJingQuShi.html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涵盖止痛、消炎、促进骨折愈合等各类药物，近年来随着人口老龄化进程加快和运动健身文化的普及，其市场需求显著增加。现代骨伤科用药不仅注重快速缓解症状，更强调促进组织修复和功能恢复。生物技术的应用，如生长因子、干细胞疗法，为骨伤科疾病的治疗带来了革命性的进展。同时，精准医疗的理念，推动了骨伤科用药的个体化治疗，根据患者的基因特征和病情制定个性化的用药方案。</w:t>
      </w:r>
      <w:r>
        <w:rPr>
          <w:rFonts w:hint="eastAsia"/>
        </w:rPr>
        <w:br/>
      </w:r>
      <w:r>
        <w:rPr>
          <w:rFonts w:hint="eastAsia"/>
        </w:rPr>
        <w:t>　　未来，骨伤科用药的发展趋势将体现在以下几个方面：一是靶向治疗，开发针对特定病理机制的药物，提高治疗的针对性和有效性；二是生物材料，利用纳米技术、3D打印技术，开发新型骨修复材料，促进骨组织再生；三是药物输送，研发智能给药系统，实现药物的精准定位和持续释放；四是临床转化，加强基础研究与临床实践的结合，加速新药的研发和上市进程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31354cec4439" w:history="1">
        <w:r>
          <w:rPr>
            <w:rStyle w:val="Hyperlink"/>
          </w:rPr>
          <w:t>中国骨伤科用药行业研究分析与前景趋势预测报告（2025-2031年）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骨伤科用药行业的市场规模、需求变化、产业链动态及区域发展格局。报告重点解读了骨伤科用药行业竞争态势与重点企业的市场表现，并通过科学研判行业趋势与前景，揭示了骨伤科用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骨伤科用药市场特点分析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骨伤科用药行业发展周期特征分析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2024-2025年中国骨伤科用药行业发展环境分析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骨伤科用药行业发展经济环境分析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骨伤科用药行业发展政策环境分析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一、骨伤科用药行业政策影响分析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二、相关骨伤科用药行业标准分析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2024-2025年骨伤科用药行业技术发展现状及趋势分析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骨伤科用药行业技术发展现状分析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国内外骨伤科用药行业技术差异与原因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骨伤科用药行业技术发展方向、趋势预测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提升骨伤科用药行业技术能力策略建议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全球骨伤科用药行业市场发展调研分析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全球骨伤科用药行业市场运行环境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全球骨伤科用药行业市场发展情况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一、全球骨伤科用药行业市场供给分析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二、全球骨伤科用药行业市场需求分析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三、全球骨伤科用药行业主要国家地区发展情况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2025-2031年全球骨伤科用药行业市场规模趋势预测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中国骨伤科用药行业市场供需现状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中国骨伤科用药市场现状</w:t>
      </w:r>
      <w:r>
        <w:rPr>
          <w:rFonts w:hint="eastAsia"/>
        </w:rPr>
        <w:br/>
      </w:r>
      <w:r>
        <w:rPr>
          <w:rFonts w:hint="eastAsia"/>
        </w:rPr>
        <w:t>　　第二节 中国骨伤科用药行业产量情况分析及预测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一、骨伤科用药总体产能规模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二、2019-2024年中国骨伤科用药产量统计分析</w:t>
      </w:r>
      <w:r>
        <w:rPr>
          <w:rFonts w:hint="eastAsia"/>
        </w:rPr>
        <w:br/>
      </w:r>
      <w:r>
        <w:rPr>
          <w:rFonts w:hint="eastAsia"/>
        </w:rPr>
        <w:t>　　　　三、骨伤科用药行业供给区域分布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四、2025-2031年中国骨伤科用药产量预测分析</w:t>
      </w:r>
      <w:r>
        <w:rPr>
          <w:rFonts w:hint="eastAsia"/>
        </w:rPr>
        <w:br/>
      </w:r>
      <w:r>
        <w:rPr>
          <w:rFonts w:hint="eastAsia"/>
        </w:rPr>
        <w:t>　　第三节 中国骨伤科用药市场需求分析及预测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一、2019-2024年中国骨伤科用药市场需求统计</w:t>
      </w:r>
      <w:r>
        <w:rPr>
          <w:rFonts w:hint="eastAsia"/>
        </w:rPr>
        <w:br/>
      </w:r>
      <w:r>
        <w:rPr>
          <w:rFonts w:hint="eastAsia"/>
        </w:rPr>
        <w:t>　　　　二、中国骨伤科用药市场需求特点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三、2025-2031年中国骨伤科用药市场需求量预测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中国骨伤科用药行业现状调研分析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中国骨伤科用药行业发展现状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一、2024-2025年骨伤科用药行业品牌发展现状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二、2024-2025年骨伤科用药行业需求市场现状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三、2024-2025年骨伤科用药市场需求层次分析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四、2024-2025年中国骨伤科用药市场走向分析</w:t>
      </w:r>
      <w:r>
        <w:rPr>
          <w:rFonts w:hint="eastAsia"/>
        </w:rPr>
        <w:br/>
      </w:r>
      <w:r>
        <w:rPr>
          <w:rFonts w:hint="eastAsia"/>
        </w:rPr>
        <w:t>　　第二节 中国骨伤科用药行业存在的问题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一、2024-2025年骨伤科用药产品市场存在的主要问题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二、2024-2025年国内骨伤科用药产品市场的三大瓶颈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三、2024-2025年骨伤科用药产品市场遭遇的规模难题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对中国骨伤科用药市场的分析及思考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一、骨伤科用药市场特点</w:t>
      </w:r>
      <w:r>
        <w:rPr>
          <w:rFonts w:hint="eastAsia"/>
        </w:rPr>
        <w:br/>
      </w:r>
      <w:r>
        <w:rPr>
          <w:rFonts w:hint="eastAsia"/>
        </w:rPr>
        <w:t>　　　　二、骨伤科用药市场分析</w:t>
      </w:r>
      <w:r>
        <w:rPr>
          <w:rFonts w:hint="eastAsia"/>
        </w:rPr>
        <w:br/>
      </w:r>
      <w:r>
        <w:rPr>
          <w:rFonts w:hint="eastAsia"/>
        </w:rPr>
        <w:t>　　　　三、骨伤科用药市场变化的方向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四、中国骨伤科用药行业发展的新思路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五、对中国骨伤科用药行业发展的思考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2019-2024年中国骨伤科用药产品市场进出口数据分析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2019-2024年中国骨伤科用药产品出口统计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2019-2024年中国骨伤科用药产品进口统计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2019-2024年中国骨伤科用药产品进出口价格对比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中国骨伤科用药主要进口来源地及出口目的地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骨伤科用药行业细分产品调研</w:t>
      </w:r>
      <w:r>
        <w:rPr>
          <w:rFonts w:hint="eastAsia"/>
        </w:rPr>
        <w:br/>
      </w:r>
      <w:r>
        <w:rPr>
          <w:rFonts w:hint="eastAsia"/>
        </w:rPr>
        <w:t>　　第一节 骨伤科用药细分产品结构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2019-2024年中国骨伤科用药行业竞争态势分析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2025年骨伤科用药行业集中度分析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一、骨伤科用药市场集中度分析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二、骨伤科用药企业分布区域集中度分析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三、骨伤科用药区域消费集中度分析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2019-2024年骨伤科用药主要企业竞争力分析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2025年骨伤科用药行业竞争格局分析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一、骨伤科用药行业竞争分析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二、中外骨伤科用药产品竞争分析</w:t>
      </w:r>
      <w:r>
        <w:rPr>
          <w:rFonts w:hint="eastAsia"/>
        </w:rPr>
        <w:br/>
      </w:r>
      <w:r>
        <w:rPr>
          <w:rFonts w:hint="eastAsia"/>
        </w:rPr>
        <w:t>　　　　三、国内骨伤科用药行业重点企业发展动向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骨伤科用药行业上下游产业链发展情况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骨伤科用药上游产业发展分析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骨伤科用药下游产业发展分析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骨伤科用药行业重点企业竞争力分析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三、企业骨伤科用药经营状况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三、企业骨伤科用药经营状况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三、企业骨伤科用药经营状况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三、企业骨伤科用药经营状况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三、企业骨伤科用药经营状况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三、企业骨伤科用药经营状况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骨伤科用药企业管理策略建议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提高骨伤科用药企业竞争力的策略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一、提高中国骨伤科用药企业核心竞争力的对策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二、骨伤科用药企业提升竞争力的主要方向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三、影响骨伤科用药企业核心竞争力的因素及提升途径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四、提高骨伤科用药企业竞争力的策略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对中国骨伤科用药品牌的战略思考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一、骨伤科用药实施品牌战略的意义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二、骨伤科用药企业品牌的现状分析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三、中国骨伤科用药企业的品牌战略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四、骨伤科用药品牌战略管理的策略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骨伤科用药行业发展趋势及投资风险预警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2025年骨伤科用药市场前景分析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2025年骨伤科用药行业发展趋势预测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影响骨伤科用药行业发展的主要因素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一、2025年影响骨伤科用药行业运行的有利因素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二、2025年影响骨伤科用药行业运行的稳定因素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三、2025年影响骨伤科用药行业运行的不利因素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四、2025年中国骨伤科用药行业发展面临的挑战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五、2025年中国骨伤科用药行业发展面临的机遇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骨伤科用药行业投资风险预警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一、2025年骨伤科用药行业市场风险及控制策略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二、2025年骨伤科用药行业政策风险及控制策略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三、2025年骨伤科用药行业经营风险及控制策略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四、2025年骨伤科用药同业竞争风险及控制策略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五、2025年骨伤科用药行业其他风险及控制策略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骨伤科用药市场研究结论</w:t>
      </w:r>
      <w:r>
        <w:rPr>
          <w:rFonts w:hint="eastAsia"/>
        </w:rPr>
        <w:br/>
      </w:r>
      <w:r>
        <w:rPr>
          <w:rFonts w:hint="eastAsia"/>
        </w:rPr>
        <w:t>　　第二节 骨伤科用药子行业研究结论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中智林⋅骨伤科用药市场发展建议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骨伤科用药重点企业经营情况分析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骨伤科用药重点企业经营情况分析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2025-2031年中国骨伤科用药行业利润预测</w:t>
      </w:r>
      <w:r>
        <w:rPr>
          <w:rFonts w:hint="eastAsia"/>
        </w:rPr>
        <w:br/>
      </w:r>
      <w:r>
        <w:rPr>
          <w:rFonts w:hint="eastAsia"/>
        </w:rPr>
        <w:t>　　图表 2025年骨伤科用药行业壁垒</w:t>
      </w:r>
      <w:r>
        <w:rPr>
          <w:rFonts w:hint="eastAsia"/>
        </w:rPr>
        <w:br/>
      </w:r>
      <w:r>
        <w:rPr>
          <w:rFonts w:hint="eastAsia"/>
        </w:rPr>
        <w:t>　　图表 2025年骨伤科用药市场前景分析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2025-2031年中国骨伤科用药市场需求预测</w:t>
      </w:r>
      <w:r>
        <w:rPr>
          <w:rFonts w:hint="eastAsia"/>
        </w:rPr>
        <w:br/>
      </w:r>
      <w:r>
        <w:rPr>
          <w:rFonts w:hint="eastAsia"/>
        </w:rPr>
        <w:t>　　图表 2025年骨伤科用药发展趋势预测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31354cec4439" w:history="1">
        <w:r>
          <w:rPr>
            <w:rStyle w:val="Hyperlink"/>
          </w:rPr>
          <w:t>中国骨伤科用药行业研究分析与前景趋势预测报告（2025-2031年）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331354cec4439" w:history="1">
        <w:r>
          <w:rPr>
            <w:rStyle w:val="Hyperlink"/>
          </w:rPr>
          <w:t>https://www.20087.com/8/20/GuShangKeYongYaoDeQianJingQuShi.html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伤科常用药物治疗方法哪两种、骨伤科用药歌、治疗骨病的药品大全、骨伤科用药的介绍ppt、中医骨伤用药特点是什么、骨伤科用药技术、治疗肌肉拉伤的特效药、骨伤科用药药品分类、骨科消炎止痛消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ce74cfb454a55" w:history="1">
      <w:r>
        <w:rPr>
          <w:rStyle w:val="Hyperlink"/>
        </w:rPr>
        <w:t>中国骨伤科用药行业研究分析与前景趋势预测报告（2025-2031年）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ShangKeYongYaoDeQianJingQuShi.html" TargetMode="External" Id="Re5d331354ce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ShangKeYongYaoDeQianJingQuShi.html" TargetMode="External" Id="R58dce74cfb4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2025-02-08T08:37:00Z</dcterms:created>
  <dcterms:modified xsi:type="dcterms:W3CDTF">2025-02-08T09:37:00Z</dcterms:modified>
  <dc:subject>中国骨伤科用药行业研究分析与前景趋势预测报告（2025-2031年）</dc:subject>
  <dc:title>中国骨伤科用药行业研究分析与前景趋势预测报告（2025-2031年）</dc:title>
  <cp:keywords>中国骨伤科用药行业研究分析与前景趋势预测报告（2025-2031年）</cp:keywords>
  <dc:description>中国骨伤科用药行业研究分析与前景趋势预测报告（2025-2031年）</dc:description>
</cp:coreProperties>
</file>