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679be2114314" w:history="1">
              <w:r>
                <w:rPr>
                  <w:rStyle w:val="Hyperlink"/>
                </w:rPr>
                <w:t>2026-2032年中国外资医疗机构市场现状研究分析与发展前景预测报告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679be2114314" w:history="1">
              <w:r>
                <w:rPr>
                  <w:rStyle w:val="Hyperlink"/>
                </w:rPr>
                <w:t>2026-2032年中国外资医疗机构市场现状研究分析与发展前景预测报告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679be2114314" w:history="1">
                <w:r>
                  <w:rPr>
                    <w:rStyle w:val="Hyperlink"/>
                  </w:rPr>
                  <w:t>https://www.20087.com/0/21/WaiZiYiLiaoJiGouHangYeQianJing.html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医疗机构是中国医疗服务体系的补充力量，以合资医院、独资诊所及高端体检中心为主要形态，聚焦肿瘤、妇产、康复及国际医疗等细分领域，强调国际认证标准（如JCI）、多语种服务与精细化管理。部分机构引入海外专家团队与诊疗路径，吸引高净值人群及外籍患者。然而，行业仍面临医保定点准入受限、医生多点执业政策落地不均、本土化运营与文化适配挑战、以及在公共卫生事件中应急协同机制不足等问题，制约外资医疗机构从高端小众服务向更广泛医疗价值创造延伸。</w:t>
      </w:r>
      <w:r>
        <w:rPr>
          <w:rFonts w:hint="eastAsia"/>
        </w:rPr>
        <w:br/>
      </w:r>
      <w:r>
        <w:rPr>
          <w:rFonts w:hint="eastAsia"/>
        </w:rPr>
        <w:t>　　未来，外资医疗机构将向本土融合、技术输出与公私协作方向演进。诊疗方案将结合中国疾病谱进行适应性优化；远程会诊平台将连接海外母院与国内患者，提升资源可及性。在合作端，外资机构将与公立医院共建专科联盟或培训中心，输出管理经验；参与商业健康保险直付网络，拓展支付渠道。同时，ESG理念将融入医疗服务质量与社区健康促进。长远来看，在健康中国战略与医疗高水平开放背景下，外资医疗机构将从高端服务提供者升级为推动医疗质量提升、国际标准本土化与多元支付创新的协同治理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679be2114314" w:history="1">
        <w:r>
          <w:rPr>
            <w:rStyle w:val="Hyperlink"/>
          </w:rPr>
          <w:t>2026-2032年中国外资医疗机构市场现状研究分析与发展前景预测报告</w:t>
        </w:r>
      </w:hyperlink>
      <w:r>
        <w:rPr>
          <w:rFonts w:hint="eastAsia"/>
        </w:rPr>
        <w:t>》基于科学的市场调研与数据分析，全面解析了外资医疗机构行业的市场规模、市场需求及发展现状。报告深入探讨了外资医疗机构产业链结构、细分市场特点及技术发展方向，并结合宏观经济环境与消费者需求变化，对外资医疗机构行业前景与未来趋势进行了科学预测，揭示了潜在增长空间。通过对外资医疗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外资医疗机构产业概述</w:t>
      </w:r>
      <w:r>
        <w:rPr>
          <w:rFonts w:hint="eastAsia"/>
        </w:rPr>
        <w:br/>
      </w:r>
      <w:r>
        <w:rPr>
          <w:rFonts w:hint="eastAsia"/>
        </w:rPr>
        <w:t>　　第一节 外资医疗机构定义与分类</w:t>
      </w:r>
      <w:r>
        <w:rPr>
          <w:rFonts w:hint="eastAsia"/>
        </w:rPr>
        <w:br/>
      </w:r>
      <w:r>
        <w:rPr>
          <w:rFonts w:hint="eastAsia"/>
        </w:rPr>
        <w:t>　　第二节 外资医疗机构产业链结构及关键环节剖析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外资医疗机构商业模式与盈利模式解析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外资医疗机构经济指标与行业评估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全球外资医疗机构市场发展综述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2020-2025年全球外资医疗机构市场规模及增长趋势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主要国家与地区外资医疗机构市场对比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2026-2032年全球外资医疗机构行业发展趋势与前景预测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国际外资医疗机构市场发展趋势及对我国启示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二、对我国外资医疗机构市场的借鉴意义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中国外资医疗机构行业市场规模分析与预测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外资医疗机构市场的总体规模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一、2020-2025年外资医疗机构市场规模变化及趋势分析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二、2026年外资医疗机构行业市场规模特点</w:t>
      </w:r>
      <w:r>
        <w:rPr>
          <w:rFonts w:hint="eastAsia"/>
        </w:rPr>
        <w:br/>
      </w:r>
      <w:r>
        <w:rPr>
          <w:rFonts w:hint="eastAsia"/>
        </w:rPr>
        <w:t>　　第二节 外资医疗机构市场规模的构成</w:t>
      </w:r>
      <w:r>
        <w:rPr>
          <w:rFonts w:hint="eastAsia"/>
        </w:rPr>
        <w:br/>
      </w:r>
      <w:r>
        <w:rPr>
          <w:rFonts w:hint="eastAsia"/>
        </w:rPr>
        <w:t>　　　　一、外资医疗机构客户群体特征与偏好分析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二、不同类型外资医疗机构市场规模分布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三、各地区外资医疗机构市场规模差异与特点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外资医疗机构市场规模的预测与展望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一、未来几年外资医疗机构市场规模增长预测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2025-2026年外资医疗机构行业技术发展现状及趋势分析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外资医疗机构行业技术发展现状分析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国内外外资医疗机构行业技术差距分析及差距形成的主要原因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外资医疗机构行业技术发展方向、趋势预测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提升外资医疗机构行业技术能力策略建议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2020-2025年中国外资医疗机构行业总体发展与财务状况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2020-2025年外资医疗机构行业规模情况</w:t>
      </w:r>
      <w:r>
        <w:rPr>
          <w:rFonts w:hint="eastAsia"/>
        </w:rPr>
        <w:br/>
      </w:r>
      <w:r>
        <w:rPr>
          <w:rFonts w:hint="eastAsia"/>
        </w:rPr>
        <w:t>　　　　一、外资医疗机构行业企业数量规模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二、外资医疗机构行业从业人员规模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三、外资医疗机构行业市场敏感性分析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2020-2025年外资医疗机构行业财务能力分析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一、外资医疗机构行业盈利能力</w:t>
      </w:r>
      <w:r>
        <w:rPr>
          <w:rFonts w:hint="eastAsia"/>
        </w:rPr>
        <w:br/>
      </w:r>
      <w:r>
        <w:rPr>
          <w:rFonts w:hint="eastAsia"/>
        </w:rPr>
        <w:t>　　　　二、外资医疗机构行业偿债能力</w:t>
      </w:r>
      <w:r>
        <w:rPr>
          <w:rFonts w:hint="eastAsia"/>
        </w:rPr>
        <w:br/>
      </w:r>
      <w:r>
        <w:rPr>
          <w:rFonts w:hint="eastAsia"/>
        </w:rPr>
        <w:t>　　　　三、外资医疗机构行业营运能力</w:t>
      </w:r>
      <w:r>
        <w:rPr>
          <w:rFonts w:hint="eastAsia"/>
        </w:rPr>
        <w:br/>
      </w:r>
      <w:r>
        <w:rPr>
          <w:rFonts w:hint="eastAsia"/>
        </w:rPr>
        <w:t>　　　　四、外资医疗机构行业发展能力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中国外资医疗机构行业细分市场调研与机会挖掘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外资医疗机构细分市场（一）市场调研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外资医疗机构细分市场（二）市场调研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中国外资医疗机构行业区域市场调研分析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2020-2025年中国外资医疗机构行业重点区域调研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一、重点地区（一）外资医疗机构市场规模与特点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二、重点地区（二）外资医疗机构市场规模及特点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三、重点地区（三）外资医疗机构市场规模及特点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四、重点地区（四）外资医疗机构市场规模及特点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不同区域外资医疗机构市场的对比与启示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二、外资医疗机构市场拓展策略与建议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中国外资医疗机构行业的营销渠道与客户分析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外资医疗机构行业渠道分析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二、各类渠道对外资医疗机构行业的影响</w:t>
      </w:r>
      <w:r>
        <w:rPr>
          <w:rFonts w:hint="eastAsia"/>
        </w:rPr>
        <w:br/>
      </w:r>
      <w:r>
        <w:rPr>
          <w:rFonts w:hint="eastAsia"/>
        </w:rPr>
        <w:t>　　　　三、主要外资医疗机构企业渠道策略研究</w:t>
      </w:r>
      <w:r>
        <w:rPr>
          <w:rFonts w:hint="eastAsia"/>
        </w:rPr>
        <w:br/>
      </w:r>
      <w:r>
        <w:rPr>
          <w:rFonts w:hint="eastAsia"/>
        </w:rPr>
        <w:t>　　第二节 外资医疗机构行业客户分析与定位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中国外资医疗机构行业竞争格局及策略选择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外资医疗机构行业总体市场竞争状况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一、外资医疗机构行业竞争结构分析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二、外资医疗机构企业竞争格局与集中度评估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三、外资医疗机构行业SWOT分析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外资医疗机构行业重点企业调研分析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外资医疗机构企业发展策略分析</w:t>
      </w:r>
      <w:r>
        <w:rPr>
          <w:rFonts w:hint="eastAsia"/>
        </w:rPr>
        <w:br/>
      </w:r>
      <w:r>
        <w:rPr>
          <w:rFonts w:hint="eastAsia"/>
        </w:rPr>
        <w:t>　　第一节 外资医疗机构市场与销售策略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外资医疗机构品牌战略思考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中国外资医疗机构行业发展环境分析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二、外资医疗机构行业主管部门、监管体制及相关政策法规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3、外资医疗机构行业的主要法律、法规和政策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4、2026年外资医疗机构行业法律法规和政策对行业的影响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二、外资医疗机构消费者需求分析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一、外资医疗机构技术的应用与创新</w:t>
      </w:r>
      <w:r>
        <w:rPr>
          <w:rFonts w:hint="eastAsia"/>
        </w:rPr>
        <w:br/>
      </w:r>
      <w:r>
        <w:rPr>
          <w:rFonts w:hint="eastAsia"/>
        </w:rPr>
        <w:t>　　　　二、外资医疗机构行业发展的技术趋势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2026-2032年外资医疗机构行业展趋势预测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2026-2032年外资医疗机构市场发展前景分析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一、外资医疗机构市场发展潜力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二、外资医疗机构市场前景分析</w:t>
      </w:r>
      <w:r>
        <w:rPr>
          <w:rFonts w:hint="eastAsia"/>
        </w:rPr>
        <w:br/>
      </w:r>
      <w:r>
        <w:rPr>
          <w:rFonts w:hint="eastAsia"/>
        </w:rPr>
        <w:t>　　　　三、外资医疗机构细分行业发展前景分析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2026-2032年外资医疗机构发展趋势预测</w:t>
      </w:r>
      <w:r>
        <w:rPr>
          <w:rFonts w:hint="eastAsia"/>
        </w:rPr>
        <w:br/>
      </w:r>
      <w:r>
        <w:rPr>
          <w:rFonts w:hint="eastAsia"/>
        </w:rPr>
        <w:t>　　　　一、外资医疗机构发展趋势预测</w:t>
      </w:r>
      <w:r>
        <w:rPr>
          <w:rFonts w:hint="eastAsia"/>
        </w:rPr>
        <w:br/>
      </w:r>
      <w:r>
        <w:rPr>
          <w:rFonts w:hint="eastAsia"/>
        </w:rPr>
        <w:t>　　　　二、外资医疗机构市场规模预测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三、外资医疗机构细分市场发展趋势预测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未来外资医疗机构行业挑战与机遇探讨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一、外资医疗机构行业挑战</w:t>
      </w:r>
      <w:r>
        <w:rPr>
          <w:rFonts w:hint="eastAsia"/>
        </w:rPr>
        <w:br/>
      </w:r>
      <w:r>
        <w:rPr>
          <w:rFonts w:hint="eastAsia"/>
        </w:rPr>
        <w:t>　　　　二、外资医疗机构行业机遇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外资医疗机构行业研究结论及建议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对外资医疗机构行业发展的建议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中智林－对外资医疗机构企业和投资者的建议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外资医疗机构行业历程</w:t>
      </w:r>
      <w:r>
        <w:rPr>
          <w:rFonts w:hint="eastAsia"/>
        </w:rPr>
        <w:br/>
      </w:r>
      <w:r>
        <w:rPr>
          <w:rFonts w:hint="eastAsia"/>
        </w:rPr>
        <w:t>　　图表 外资医疗机构行业生命周期</w:t>
      </w:r>
      <w:r>
        <w:rPr>
          <w:rFonts w:hint="eastAsia"/>
        </w:rPr>
        <w:br/>
      </w:r>
      <w:r>
        <w:rPr>
          <w:rFonts w:hint="eastAsia"/>
        </w:rPr>
        <w:t>　　图表 外资医疗机构行业产业链分析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2020-2025年外资医疗机构行业市场容量统计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2020-2025年中国外资医疗机构行业经营效益分析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**地区外资医疗机构市场规模及增长情况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**地区外资医疗机构行业市场需求情况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**地区外资医疗机构行业市场需求情况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**地区外资医疗机构市场规模及增长情况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**地区外资医疗机构行业市场需求情况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外资医疗机构重点企业（二）成长能力情况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2026-2032年中国外资医疗机构行业市场容量预测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2026-2032年中国外资医疗机构行业市场规模预测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2026-2032年中国外资医疗机构市场前景分析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2026-2032年中国外资医疗机构行业发展趋势预测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679be2114314" w:history="1">
        <w:r>
          <w:rPr>
            <w:rStyle w:val="Hyperlink"/>
          </w:rPr>
          <w:t>2026-2032年中国外资医疗机构市场现状研究分析与发展前景预测报告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679be2114314" w:history="1">
        <w:r>
          <w:rPr>
            <w:rStyle w:val="Hyperlink"/>
          </w:rPr>
          <w:t>https://www.20087.com/0/21/WaiZiYiLiaoJiGouHangYeQianJing.html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热点：外资医疗机构审批的新规定、外资医疗机构准入制度、外资医院入驻中国、外资医疗机构进入中国市场、海外医疗中介机构、外资医疗机构在上海招聘、外资独资医院试点、外资医疗机构入驻、Mayo Clinic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b418d91424bee" w:history="1">
      <w:r>
        <w:rPr>
          <w:rStyle w:val="Hyperlink"/>
        </w:rPr>
        <w:t>2026-2032年中国外资医疗机构市场现状研究分析与发展前景预测报告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aiZiYiLiaoJiGouHangYeQianJing.html" TargetMode="External" Id="R8213679be211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aiZiYiLiaoJiGouHangYeQianJing.html" TargetMode="External" Id="Rd9ab418d9142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2025-11-27T06:39:49Z</dcterms:created>
  <dcterms:modified xsi:type="dcterms:W3CDTF">2025-11-27T07:39:49Z</dcterms:modified>
  <dc:subject>2026-2032年中国外资医疗机构市场现状研究分析与发展前景预测报告</dc:subject>
  <dc:title>2026-2032年中国外资医疗机构市场现状研究分析与发展前景预测报告</dc:title>
  <cp:keywords>2026-2032年中国外资医疗机构市场现状研究分析与发展前景预测报告</cp:keywords>
  <dc:description>2026-2032年中国外资医疗机构市场现状研究分析与发展前景预测报告</dc:description>
</cp:coreProperties>
</file>