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e081f1a5f44f5" w:history="1">
              <w:r>
                <w:rPr>
                  <w:rStyle w:val="Hyperlink"/>
                </w:rPr>
                <w:t>2025-2031年中国启动注射器行业市场调研与行业前景分析报告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e081f1a5f44f5" w:history="1">
              <w:r>
                <w:rPr>
                  <w:rStyle w:val="Hyperlink"/>
                </w:rPr>
                <w:t>2025-2031年中国启动注射器行业市场调研与行业前景分析报告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e081f1a5f44f5" w:history="1">
                <w:r>
                  <w:rPr>
                    <w:rStyle w:val="Hyperlink"/>
                  </w:rPr>
                  <w:t>https://www.20087.com/1/61/QiDongZhuSheQiHangYeXianZhuangJiQianJing.html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注射器是一种用于辅助患者完成自体注射的医疗辅助工具，主要服务于需频繁注射药物（如胰岛素、生物制剂）的慢性病患者，通过机械或电动方式自动完成针头穿刺与药液推注，降低注射恐惧与操作难度。启动注射器多为手持式，具备可调节注射深度、速度与剂量的功能，部分型号集成针头隐藏设计与单手操作机制。设备兼容标准预充式注射器或药筒，采用弹簧驱动或微型电机推进，确保注射过程平稳可控。外壳材料符合医疗级安全标准，支持消毒与重复使用。主流应用强调使用便捷性、疼痛减轻效果与对老年及视力障碍患者的友好性。</w:t>
      </w:r>
      <w:r>
        <w:rPr>
          <w:rFonts w:hint="eastAsia"/>
        </w:rPr>
        <w:br/>
      </w:r>
      <w:r>
        <w:rPr>
          <w:rFonts w:hint="eastAsia"/>
        </w:rPr>
        <w:t>　　未来，启动注射器将向无痛技术、数据记录与个性化适配方向发展。微针阵列与振动反馈技术将结合，进一步降低穿刺痛感与心理负担。内置存储模块将记录注射时间、剂量与部位，支持通过蓝牙传输至健康管理应用。模块化适配器将兼容更多品牌与规格的注射器，提升通用性。触觉提示与语音引导功能将增强操作指引，尤其适用于视障人群。轻量化材料与符合人体工学的握持设计将提升长时间使用的舒适性。可更换动力模块将延长设备使用寿命。整体来看，启动注射器将从简单辅助工具升级为集无痛体验、数据追踪与用户定制的智能给药伴侣，推动自我管理医疗向更人性化、更精准、更连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e081f1a5f44f5" w:history="1">
        <w:r>
          <w:rPr>
            <w:rStyle w:val="Hyperlink"/>
          </w:rPr>
          <w:t>2025-2031年中国启动注射器行业市场调研与行业前景分析报告</w:t>
        </w:r>
      </w:hyperlink>
      <w:r>
        <w:rPr>
          <w:rFonts w:hint="eastAsia"/>
        </w:rPr>
        <w:t>》基于权威数据和长期市场监测，全面分析了启动注射器行业的市场规模、供需状况及竞争格局。报告梳理了启动注射器技术现状与未来方向，预测了市场前景与趋势，并评估了重点企业的表现与地位。同时，报告揭示了启动注射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启动注射器行业概述</w:t>
      </w:r>
      <w:r>
        <w:rPr>
          <w:rFonts w:hint="eastAsia"/>
        </w:rPr>
        <w:br/>
      </w:r>
      <w:r>
        <w:rPr>
          <w:rFonts w:hint="eastAsia"/>
        </w:rPr>
        <w:t>　　第一节 启动注射器定义与分类</w:t>
      </w:r>
      <w:r>
        <w:rPr>
          <w:rFonts w:hint="eastAsia"/>
        </w:rPr>
        <w:br/>
      </w:r>
      <w:r>
        <w:rPr>
          <w:rFonts w:hint="eastAsia"/>
        </w:rPr>
        <w:t>　　第二节 启动注射器应用领域</w:t>
      </w:r>
      <w:r>
        <w:rPr>
          <w:rFonts w:hint="eastAsia"/>
        </w:rPr>
        <w:br/>
      </w:r>
      <w:r>
        <w:rPr>
          <w:rFonts w:hint="eastAsia"/>
        </w:rPr>
        <w:t>　　第三节 启动注射器行业经济指标分析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启动注射器产业链及经营模式分析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三、启动注射器销售模式及销售渠道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全球启动注射器市场发展综述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2019-2024年全球启动注射器市场规模与趋势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主要国家与地区启动注射器市场分析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2025-2031年全球启动注射器行业发展趋势与前景预测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中国启动注射器行业市场分析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2024-2025年启动注射器产能与投资动态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一、国内启动注射器产能及利用情况</w:t>
      </w:r>
      <w:r>
        <w:rPr>
          <w:rFonts w:hint="eastAsia"/>
        </w:rPr>
        <w:br/>
      </w:r>
      <w:r>
        <w:rPr>
          <w:rFonts w:hint="eastAsia"/>
        </w:rPr>
        <w:t>　　　　二、启动注射器产能扩张与投资动态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2025-2031年启动注射器行业产量统计与趋势预测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一、2019-2024年启动注射器行业产量数据统计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1、2019-2024年启动注射器产量及增长趋势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2、2019-2024年启动注射器细分产品产量及份额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二、影响启动注射器产量的关键因素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三、2025-2031年启动注射器产量预测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2025-2031年启动注射器市场需求与销售分析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一、2024-2025年启动注射器行业需求现状</w:t>
      </w:r>
      <w:r>
        <w:rPr>
          <w:rFonts w:hint="eastAsia"/>
        </w:rPr>
        <w:br/>
      </w:r>
      <w:r>
        <w:rPr>
          <w:rFonts w:hint="eastAsia"/>
        </w:rPr>
        <w:t>　　　　二、启动注射器客户群体与需求特点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三、2019-2024年启动注射器行业销售规模分析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四、2025-2031年启动注射器市场增长潜力与规模预测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中国启动注射器细分市场与下游应用领域分析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启动注射器细分市场分析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一、2024-2025年启动注射器主要细分产品市场现状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启动注射器下游应用与客户群体分析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一、2024-2025年启动注射器各应用领域市场现状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2024-2025年启动注射器行业技术发展现状及趋势分析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启动注射器行业技术发展现状分析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国内外启动注射器行业技术差异与原因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启动注射器行业技术发展方向、趋势预测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提升启动注射器行业技术能力策略建议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启动注射器价格机制与竞争策略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一、2019-2024年启动注射器市场价格走势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启动注射器定价策略与方法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2025-2031年启动注射器价格竞争态势与趋势预测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中国启动注射器行业重点区域市场研究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2024-2025年重点区域启动注射器市场发展概况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2019-2024年中国启动注射器行业进出口情况分析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启动注射器行业进口情况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一、2019-2024年启动注射器进口规模及增长情况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二、启动注射器主要进口来源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启动注射器行业出口情况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一、2019-2024年启动注射器出口规模及增长情况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二、启动注射器主要出口目的地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2019-2024年中国启动注射器行业总体发展与财务状况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2019-2024年中国启动注射器行业规模情况</w:t>
      </w:r>
      <w:r>
        <w:rPr>
          <w:rFonts w:hint="eastAsia"/>
        </w:rPr>
        <w:br/>
      </w:r>
      <w:r>
        <w:rPr>
          <w:rFonts w:hint="eastAsia"/>
        </w:rPr>
        <w:t>　　　　一、启动注射器行业企业数量规模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二、启动注射器行业从业人员规模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三、启动注射器行业市场敏感性分析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2019-2024年中国启动注射器行业财务能力分析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一、启动注射器行业盈利能力</w:t>
      </w:r>
      <w:r>
        <w:rPr>
          <w:rFonts w:hint="eastAsia"/>
        </w:rPr>
        <w:br/>
      </w:r>
      <w:r>
        <w:rPr>
          <w:rFonts w:hint="eastAsia"/>
        </w:rPr>
        <w:t>　　　　二、启动注射器行业偿债能力</w:t>
      </w:r>
      <w:r>
        <w:rPr>
          <w:rFonts w:hint="eastAsia"/>
        </w:rPr>
        <w:br/>
      </w:r>
      <w:r>
        <w:rPr>
          <w:rFonts w:hint="eastAsia"/>
        </w:rPr>
        <w:t>　　　　三、启动注射器行业营运能力</w:t>
      </w:r>
      <w:r>
        <w:rPr>
          <w:rFonts w:hint="eastAsia"/>
        </w:rPr>
        <w:br/>
      </w:r>
      <w:r>
        <w:rPr>
          <w:rFonts w:hint="eastAsia"/>
        </w:rPr>
        <w:t>　　　　四、启动注射器行业发展能力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启动注射器行业重点企业调研分析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二、企业启动注射器业务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中国启动注射器行业竞争格局分析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启动注射器行业竞争格局总览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2024-2025年启动注射器行业竞争力分析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2019-2024年启动注射器行业企业并购活动分析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2024-2025年启动注射器行业会展与招投标活动分析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一、启动注射器行业会展活动及其市场影响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2025年中国启动注射器企业发展企业发展策略与建议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启动注射器销售模式与渠道策略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启动注射器品牌与市场推广策略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启动注射器研发投入与技术创新能力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启动注射器合作联盟与资源整合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中国启动注射器行业风险与对策</w:t>
      </w:r>
      <w:r>
        <w:rPr>
          <w:rFonts w:hint="eastAsia"/>
        </w:rPr>
        <w:br/>
      </w:r>
      <w:r>
        <w:rPr>
          <w:rFonts w:hint="eastAsia"/>
        </w:rPr>
        <w:t>　　第一节 启动注射器行业SWOT分析</w:t>
      </w:r>
      <w:r>
        <w:rPr>
          <w:rFonts w:hint="eastAsia"/>
        </w:rPr>
        <w:br/>
      </w:r>
      <w:r>
        <w:rPr>
          <w:rFonts w:hint="eastAsia"/>
        </w:rPr>
        <w:t>　　　　一、启动注射器行业优势</w:t>
      </w:r>
      <w:r>
        <w:rPr>
          <w:rFonts w:hint="eastAsia"/>
        </w:rPr>
        <w:br/>
      </w:r>
      <w:r>
        <w:rPr>
          <w:rFonts w:hint="eastAsia"/>
        </w:rPr>
        <w:t>　　　　二、启动注射器行业劣势</w:t>
      </w:r>
      <w:r>
        <w:rPr>
          <w:rFonts w:hint="eastAsia"/>
        </w:rPr>
        <w:br/>
      </w:r>
      <w:r>
        <w:rPr>
          <w:rFonts w:hint="eastAsia"/>
        </w:rPr>
        <w:t>　　　　三、启动注射器市场机会</w:t>
      </w:r>
      <w:r>
        <w:rPr>
          <w:rFonts w:hint="eastAsia"/>
        </w:rPr>
        <w:br/>
      </w:r>
      <w:r>
        <w:rPr>
          <w:rFonts w:hint="eastAsia"/>
        </w:rPr>
        <w:t>　　　　四、启动注射器市场威胁</w:t>
      </w:r>
      <w:r>
        <w:rPr>
          <w:rFonts w:hint="eastAsia"/>
        </w:rPr>
        <w:br/>
      </w:r>
      <w:r>
        <w:rPr>
          <w:rFonts w:hint="eastAsia"/>
        </w:rPr>
        <w:t>　　第二节 启动注射器行业风险及对策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2025-2031年中国启动注射器行业前景与发展趋势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2024-2025年启动注射器行业发展环境分析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一、启动注射器行业主管部门与监管体制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二、启动注射器行业主要法律法规及政策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三、启动注射器行业标准与质量监管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2025-2031年启动注射器行业发展趋势与方向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2025-2031年启动注射器行业发展潜力与机遇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启动注射器行业研究结论与建议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中.智.林－启动注射器行业发展建议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2019-2024年中国启动注射器市场规模及增长情况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2019-2024年中国启动注射器行业产量及增长趋势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2025-2031年中国启动注射器行业产量预测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2019-2024年中国启动注射器行业市场需求及增长情况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2025-2031年中国启动注射器行业市场需求预测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**地区启动注射器市场规模及增长情况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**地区启动注射器市场规模及增长情况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2019-2024年中国启动注射器行业出口情况分析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2025年启动注射器行业壁垒</w:t>
      </w:r>
      <w:r>
        <w:rPr>
          <w:rFonts w:hint="eastAsia"/>
        </w:rPr>
        <w:br/>
      </w:r>
      <w:r>
        <w:rPr>
          <w:rFonts w:hint="eastAsia"/>
        </w:rPr>
        <w:t>　　图表 2025年启动注射器市场前景分析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2025-2031年中国启动注射器市场规模预测</w:t>
      </w:r>
      <w:r>
        <w:rPr>
          <w:rFonts w:hint="eastAsia"/>
        </w:rPr>
        <w:br/>
      </w:r>
      <w:r>
        <w:rPr>
          <w:rFonts w:hint="eastAsia"/>
        </w:rPr>
        <w:t>　　图表 2025年启动注射器发展趋势预测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e081f1a5f44f5" w:history="1">
        <w:r>
          <w:rPr>
            <w:rStyle w:val="Hyperlink"/>
          </w:rPr>
          <w:t>2025-2031年中国启动注射器行业市场调研与行业前景分析报告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e081f1a5f44f5" w:history="1">
        <w:r>
          <w:rPr>
            <w:rStyle w:val="Hyperlink"/>
          </w:rPr>
          <w:t>https://www.20087.com/1/61/QiDongZhuSheQiHangYeXianZhuangJiQianJing.html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a40f95c384f0e" w:history="1">
      <w:r>
        <w:rPr>
          <w:rStyle w:val="Hyperlink"/>
        </w:rPr>
        <w:t>2025-2031年中国启动注射器行业市场调研与行业前景分析报告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QiDongZhuSheQiHangYeXianZhuangJiQianJing.html" TargetMode="External" Id="R163e081f1a5f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QiDongZhuSheQiHangYeXianZhuangJiQianJing.html" TargetMode="External" Id="R65ca40f95c38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2025-09-27T00:49:52Z</dcterms:created>
  <dcterms:modified xsi:type="dcterms:W3CDTF">2025-09-27T01:49:52Z</dcterms:modified>
  <dc:subject>2025-2031年中国启动注射器行业市场调研与行业前景分析报告</dc:subject>
  <dc:title>2025-2031年中国启动注射器行业市场调研与行业前景分析报告</dc:title>
  <cp:keywords>2025-2031年中国启动注射器行业市场调研与行业前景分析报告</cp:keywords>
  <dc:description>2025-2031年中国启动注射器行业市场调研与行业前景分析报告</dc:description>
</cp:coreProperties>
</file>