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e7a7598a6441b" w:history="1">
              <w:r>
                <w:rPr>
                  <w:rStyle w:val="Hyperlink"/>
                </w:rPr>
                <w:t>全球与中国一次性生物反应容器发展现状及前景趋势报告（2026-2032年）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e7a7598a6441b" w:history="1">
              <w:r>
                <w:rPr>
                  <w:rStyle w:val="Hyperlink"/>
                </w:rPr>
                <w:t>全球与中国一次性生物反应容器发展现状及前景趋势报告（2026-2032年）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e7a7598a6441b" w:history="1">
                <w:r>
                  <w:rPr>
                    <w:rStyle w:val="Hyperlink"/>
                  </w:rPr>
                  <w:t>https://www.20087.com/1/31/YiCiXingShengWuFanYingRongQiHangYeFaZhanQianJing.html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一次性生物反应容器（Single-Use Bioreactor, SUB）采用预灭菌、即用型袋体替代传统不锈钢罐，广泛应用于单克隆抗体、疫苗及细胞与基因治疗产品的上游培养过程。一次性生物反应容器容量覆盖50L至2000L，集成pH、DO、温度传感器及 rocking 或搅拌混合机制，强调无菌保障、操作便捷性及与下游纯化系统的无缝衔接。在生物药研发周期缩短与多产品共线生产趋势驱动下，制药企业倾向选择具备高氧传质效率、低剪切力及PAT（过程分析技术）兼容性的型号。一次性生物反应容器企业持续优化膜材气体阻隔性、传感器校准稳定性及袋体抗撕裂强度。然而，在大规模培养中，热量移除效率与混合均匀性仍是性能瓶颈。</w:t>
      </w:r>
      <w:r>
        <w:rPr>
          <w:rFonts w:hint="eastAsia"/>
        </w:rPr>
        <w:br/>
      </w:r>
      <w:r>
        <w:rPr>
          <w:rFonts w:hint="eastAsia"/>
        </w:rPr>
        <w:t>　　未来，一次性生物反应容器将加速向智能化、标准化与细胞特异性方向演进。嵌入式无创代谢传感器可实时监测葡萄糖、乳酸及活细胞密度，驱动自适应补料策略；而模块化袋体设计将支持不同混合模式（rocking/stirred）快速切换。在CGT领域，封闭式3D灌注SUB将适配贴壁细胞规模化扩增。同时，行业联盟推动的接口与尺寸标准化将提升设备互换性。此外，生物基可降解膜材研发将降低塑料废弃物环境负担。整体而言，一次性生物反应容器正从工艺替代方案升级为支撑敏捷、灵活、数据驱动的下一代生物制造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e7a7598a6441b" w:history="1">
        <w:r>
          <w:rPr>
            <w:rStyle w:val="Hyperlink"/>
          </w:rPr>
          <w:t>全球与中国一次性生物反应容器发展现状及前景趋势报告（2026-2032年）</w:t>
        </w:r>
      </w:hyperlink>
      <w:r>
        <w:rPr>
          <w:rFonts w:hint="eastAsia"/>
        </w:rPr>
        <w:t>》依托国家统计局及一次性生物反应容器相关协会的详实数据，全面解析了一次性生物反应容器行业现状与市场需求，重点分析了一次性生物反应容器市场规模、产业链结构及价格动态，并对一次性生物反应容器细分市场进行了详细探讨。报告科学预测了一次性生物反应容器市场前景与发展趋势，评估了品牌竞争格局、市场集中度及重点企业的市场表现。同时，通过SWOT分析揭示了一次性生物反应容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按产品类型细分，全球一次性生物反应容器市场规模2021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2D生物反应容器</w:t>
      </w:r>
      <w:r>
        <w:rPr>
          <w:rFonts w:hint="eastAsia"/>
        </w:rPr>
        <w:br/>
      </w:r>
      <w:r>
        <w:rPr>
          <w:rFonts w:hint="eastAsia"/>
        </w:rPr>
        <w:t>　　　　1.3.3 3D生物反应容器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按应用细分，全球一次性生物反应容器市场规模2021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制药与生物制药公司</w:t>
      </w:r>
      <w:r>
        <w:rPr>
          <w:rFonts w:hint="eastAsia"/>
        </w:rPr>
        <w:br/>
      </w:r>
      <w:r>
        <w:rPr>
          <w:rFonts w:hint="eastAsia"/>
        </w:rPr>
        <w:t>　　　　1.4.3 CROs &amp; CMOs</w:t>
      </w:r>
      <w:r>
        <w:rPr>
          <w:rFonts w:hint="eastAsia"/>
        </w:rPr>
        <w:br/>
      </w:r>
      <w:r>
        <w:rPr>
          <w:rFonts w:hint="eastAsia"/>
        </w:rPr>
        <w:t>　　　　1.4.4 学术和研究机构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一次性生物反应容器行业发展总体概况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一次性生物反应容器行业发展主要特点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一次性生物反应容器行业发展影响因素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一次性生物反应容器有利因素</w:t>
      </w:r>
      <w:r>
        <w:rPr>
          <w:rFonts w:hint="eastAsia"/>
        </w:rPr>
        <w:br/>
      </w:r>
      <w:r>
        <w:rPr>
          <w:rFonts w:hint="eastAsia"/>
        </w:rPr>
        <w:t>　　　　1.5.3 .2 一次性生物反应容器不利因素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全球市场，近三年一次性生物反应容器主要企业占有率及排名（按销量）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一次性生物反应容器主要企业在国际市场占有率（按销量，2023-2026）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2025年一次性生物反应容器主要企业在国际市场排名（按销量）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全球市场主要企业一次性生物反应容器销量（2023-2026）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全球市场，近三年一次性生物反应容器主要企业占有率及排名（按收入）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一次性生物反应容器主要企业在国际市场占有率（按收入，2023-2026）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2025年一次性生物反应容器主要企业在国际市场排名（按收入）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全球市场主要企业一次性生物反应容器销售收入（2023-2026）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全球市场主要企业一次性生物反应容器销售价格（2023-2026）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中国市场，近三年一次性生物反应容器主要企业占有率及排名（按销量）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一次性生物反应容器主要企业在中国市场占有率（按销量，2023-2026）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2025年一次性生物反应容器主要企业在中国市场排名（按销量）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中国市场主要企业一次性生物反应容器销量（2023-2026）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中国市场，近三年一次性生物反应容器主要企业占有率及排名（按收入）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一次性生物反应容器主要企业在中国市场占有率（按收入，2023-2026）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2025年一次性生物反应容器主要企业在中国市场排名（按收入）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中国市场主要企业一次性生物反应容器销售收入（2023-2026）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全球主要厂商一次性生物反应容器总部及产地分布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全球主要厂商成立时间及一次性生物反应容器商业化日期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全球主要厂商一次性生物反应容器产品类型及应用</w:t>
      </w:r>
      <w:r>
        <w:rPr>
          <w:rFonts w:hint="eastAsia"/>
        </w:rPr>
        <w:br/>
      </w:r>
      <w:r>
        <w:rPr>
          <w:rFonts w:hint="eastAsia"/>
        </w:rPr>
        <w:t>　　2.9 一次性生物反应容器行业集中度、竞争程度分析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一次性生物反应容器行业集中度分析：2025年全球Top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全球一次性生物反应容器第一梯队、第二梯队和第三梯队生产商（品牌）及市场份额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全球一次性生物反应容器总体规模分析</w:t>
      </w:r>
      <w:r>
        <w:rPr>
          <w:rFonts w:hint="eastAsia"/>
        </w:rPr>
        <w:br/>
      </w:r>
      <w:r>
        <w:rPr>
          <w:rFonts w:hint="eastAsia"/>
        </w:rPr>
        <w:t>　　3.1 全球一次性生物反应容器供需现状及预测（2021-2032）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全球一次性生物反应容器产能、产量、产能利用率及发展趋势（2021-2032）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全球一次性生物反应容器产量、需求量及发展趋势（2021-2032）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全球主要地区一次性生物反应容器产量及发展趋势（2021-2032）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全球主要地区一次性生物反应容器产量（2021-2026）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全球主要地区一次性生物反应容器产量（2027-2032）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全球主要地区一次性生物反应容器产量市场份额（2021-2032）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中国一次性生物反应容器供需现状及预测（2021-2032）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中国一次性生物反应容器产能、产量、产能利用率及发展趋势（2021-2032）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中国一次性生物反应容器产量、市场需求量及发展趋势（2021-2032）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中国市场一次性生物反应容器进出口（2021-2032）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全球一次性生物反应容器销量及销售额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全球市场一次性生物反应容器销售额（2021-2032）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全球市场一次性生物反应容器销量（2021-2032）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全球市场一次性生物反应容器价格趋势（2021-2032）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全球一次性生物反应容器主要地区分析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全球主要地区一次性生物反应容器市场规模分析：2021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全球主要地区一次性生物反应容器销售收入及市场份额（2021-2026）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全球主要地区一次性生物反应容器销售收入预测（2027-2032）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全球主要地区一次性生物反应容器销量分析：2021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全球主要地区一次性生物反应容器销量及市场份额（2021-2026）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全球主要地区一次性生物反应容器销量及市场份额预测（2027-2032）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北美市场一次性生物反应容器销量、收入及增长率（2021-2032）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欧洲市场一次性生物反应容器销量、收入及增长率（2021-2032）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中国市场一次性生物反应容器销量、收入及增长率（2021-2032）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日本市场一次性生物反应容器销量、收入及增长率（2021-2032）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东南亚市场一次性生物反应容器销量、收入及增长率（2021-2032）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印度市场一次性生物反应容器销量、收入及增长率（2021-2032）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南美市场一次性生物反应容器销量、收入及增长率（2021-2032）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中东市场一次性生物反应容器销量、收入及增长率（2021-2032）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一次性生物反应容器销量、收入、价格及毛利率（2021-2026）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不同产品类型一次性生物反应容器分析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全球不同产品类型一次性生物反应容器销量（2021-2032）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全球不同产品类型一次性生物反应容器销量及市场份额（2021-2026）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全球不同产品类型一次性生物反应容器销量预测（2027-2032）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全球不同产品类型一次性生物反应容器收入（2021-2032）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全球不同产品类型一次性生物反应容器收入及市场份额（2021-2026）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全球不同产品类型一次性生物反应容器收入预测（2027-2032）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全球不同产品类型一次性生物反应容器价格走势（2021-2032）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中国不同产品类型一次性生物反应容器销量（2021-2032）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中国不同产品类型一次性生物反应容器销量及市场份额（2021-2026）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中国不同产品类型一次性生物反应容器销量预测（2027-2032）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中国不同产品类型一次性生物反应容器收入（2021-2032）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中国不同产品类型一次性生物反应容器收入及市场份额（2021-2026）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中国不同产品类型一次性生物反应容器收入预测（2027-2032）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不同应用一次性生物反应容器分析</w:t>
      </w:r>
      <w:r>
        <w:rPr>
          <w:rFonts w:hint="eastAsia"/>
        </w:rPr>
        <w:br/>
      </w:r>
      <w:r>
        <w:rPr>
          <w:rFonts w:hint="eastAsia"/>
        </w:rPr>
        <w:t>　　7.1 全球不同应用一次性生物反应容器销量（2021-2032）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全球不同应用一次性生物反应容器销量及市场份额（2021-2026）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全球不同应用一次性生物反应容器销量预测（2027-2032）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全球不同应用一次性生物反应容器收入（2021-2032）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全球不同应用一次性生物反应容器收入及市场份额（2021-2026）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全球不同应用一次性生物反应容器收入预测（2027-2032）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全球不同应用一次性生物反应容器价格走势（2021-2032）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中国不同应用一次性生物反应容器销量（2021-2032）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中国不同应用一次性生物反应容器销量及市场份额（2021-2026）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中国不同应用一次性生物反应容器销量预测（2027-2032）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中国不同应用一次性生物反应容器收入（2021-2032）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中国不同应用一次性生物反应容器收入及市场份额（2021-2026）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中国不同应用一次性生物反应容器收入预测（2027-2032）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一次性生物反应容器行业发展趋势</w:t>
      </w:r>
      <w:r>
        <w:rPr>
          <w:rFonts w:hint="eastAsia"/>
        </w:rPr>
        <w:br/>
      </w:r>
      <w:r>
        <w:rPr>
          <w:rFonts w:hint="eastAsia"/>
        </w:rPr>
        <w:t>　　8.2 一次性生物反应容器行业主要驱动因素</w:t>
      </w:r>
      <w:r>
        <w:rPr>
          <w:rFonts w:hint="eastAsia"/>
        </w:rPr>
        <w:br/>
      </w:r>
      <w:r>
        <w:rPr>
          <w:rFonts w:hint="eastAsia"/>
        </w:rPr>
        <w:t>　　8.3 一次性生物反应容器中国企业SWOT分析</w:t>
      </w:r>
      <w:r>
        <w:rPr>
          <w:rFonts w:hint="eastAsia"/>
        </w:rPr>
        <w:br/>
      </w:r>
      <w:r>
        <w:rPr>
          <w:rFonts w:hint="eastAsia"/>
        </w:rPr>
        <w:t>　　8.4 中国一次性生物反应容器行业政策环境分析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一次性生物反应容器行业产业链简介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一次性生物反应容器行业供应链分析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一次性生物反应容器主要原料及供应情况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一次性生物反应容器行业采购模式</w:t>
      </w:r>
      <w:r>
        <w:rPr>
          <w:rFonts w:hint="eastAsia"/>
        </w:rPr>
        <w:br/>
      </w:r>
      <w:r>
        <w:rPr>
          <w:rFonts w:hint="eastAsia"/>
        </w:rPr>
        <w:t>　　9.3 一次性生物反应容器行业生产模式</w:t>
      </w:r>
      <w:r>
        <w:rPr>
          <w:rFonts w:hint="eastAsia"/>
        </w:rPr>
        <w:br/>
      </w:r>
      <w:r>
        <w:rPr>
          <w:rFonts w:hint="eastAsia"/>
        </w:rPr>
        <w:t>　　9.4 一次性生物反应容器行业销售模式及销售渠道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按产品类型细分，全球一次性生物反应容器市场规模2021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按应用细分，全球一次性生物反应容器市场规模（CAGR）2021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一次性生物反应容器行业发展主要特点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一次性生物反应容器行业发展有利因素分析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一次性生物反应容器行业发展不利因素分析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进入一次性生物反应容器行业壁垒</w:t>
      </w:r>
      <w:r>
        <w:rPr>
          <w:rFonts w:hint="eastAsia"/>
        </w:rPr>
        <w:br/>
      </w:r>
      <w:r>
        <w:rPr>
          <w:rFonts w:hint="eastAsia"/>
        </w:rPr>
        <w:t>　　表 7： 一次性生物反应容器主要企业在国际市场占有率（按销量，2023-2026）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2025年一次性生物反应容器主要企业在国际市场排名（按销量）&amp;（千件）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全球市场主要企业一次性生物反应容器销量（2023-2026）&amp;（千件）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一次性生物反应容器主要企业在国际市场占有率（按收入，2023-2026）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2025年一次性生物反应容器主要企业在国际市场排名（按收入）&amp;（万元）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全球市场主要企业一次性生物反应容器销售收入（2023-2026）&amp;（万元）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全球市场主要企业一次性生物反应容器销售价格（2023-2026）&amp;（元/件）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一次性生物反应容器主要企业在中国市场占有率（按销量，2023-2026）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2025年一次性生物反应容器主要企业在中国市场排名（按销量）&amp;（千件）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中国市场主要企业一次性生物反应容器销量（2023-2026）&amp;（千件）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一次性生物反应容器主要企业在中国市场占有率（按收入，2023-2026）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2025年一次性生物反应容器主要企业在中国市场排名（按收入）&amp;（万元）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中国市场主要企业一次性生物反应容器销售收入（2023-2026）&amp;（万元）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全球主要厂商一次性生物反应容器总部及产地分布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全球主要厂商成立时间及一次性生物反应容器商业化日期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全球主要厂商一次性生物反应容器产品类型及应用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2025年全球一次性生物反应容器主要厂商市场地位（第一梯队、第二梯队和第三梯队）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全球一次性生物反应容器市场投资、并购等现状分析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全球主要地区一次性生物反应容器产量增速（CAGR）：（2021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全球主要地区一次性生物反应容器产量（2021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全球主要地区一次性生物反应容器产量（2021-2026）&amp;（千件）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全球主要地区一次性生物反应容器产量（2027-2032）&amp;（千件）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全球主要地区一次性生物反应容器产量市场份额（2021-2026）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全球主要地区一次性生物反应容器产量市场份额（2027-2032）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中国市场一次性生物反应容器产量、销量、进出口（2021-2026）&amp;（千件）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中国市场一次性生物反应容器产量、销量、进出口预测（2027-2032）&amp;（千件）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全球主要地区一次性生物反应容器销售收入增速：（2021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全球主要地区一次性生物反应容器销售收入（2021-2026）&amp;（万元）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全球主要地区一次性生物反应容器销售收入市场份额（2021-2026）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全球主要地区一次性生物反应容器收入（2027-2032）&amp;（万元）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全球主要地区一次性生物反应容器收入市场份额（2027-2032）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全球主要地区一次性生物反应容器销量（千件）：2021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全球主要地区一次性生物反应容器销量（2021-2026）&amp;（千件）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全球主要地区一次性生物反应容器销量市场份额（2021-2026）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全球主要地区一次性生物反应容器销量（2027-2032）&amp;（千件）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全球主要地区一次性生物反应容器销量份额（2027-2032）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一次性生物反应容器生产基地、销售区域、竞争对手及市场地位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一次性生物反应容器产品规格、参数及市场应用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一次性生物反应容器销量（千件）、收入（万元）、价格（元/件）及毛利率（2021-2026）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全球不同产品类型一次性生物反应容器销量（2021-2026）&amp;（千件）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全球不同产品类型一次性生物反应容器销量市场份额（2021-2026）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全球不同产品类型一次性生物反应容器销量预测（2027-2032）&amp;（千件）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全球市场不同产品类型一次性生物反应容器销量市场份额预测（2027-2032）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全球不同产品类型一次性生物反应容器收入（2021-2026）&amp;（万元）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全球不同产品类型一次性生物反应容器收入市场份额（2021-2026）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全球不同产品类型一次性生物反应容器收入预测（2027-2032）&amp;（万元）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全球不同产品类型一次性生物反应容器收入市场份额预测（2027-2032）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中国不同产品类型一次性生物反应容器销量（2021-2026）&amp;（千件）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中国不同产品类型一次性生物反应容器销量市场份额（2021-2026）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中国不同产品类型一次性生物反应容器销量预测（2027-2032）&amp;（千件）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全球市场不同产品类型一次性生物反应容器销量市场份额预测（2027-2032）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中国不同产品类型一次性生物反应容器收入（2021-2026）&amp;（万元）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中国不同产品类型一次性生物反应容器收入市场份额（2021-2026）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中国不同产品类型一次性生物反应容器收入预测（2027-2032）&amp;（万元）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中国不同产品类型一次性生物反应容器收入市场份额预测（2027-2032）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全球不同应用一次性生物反应容器销量（2021-2026）&amp;（千件）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全球不同应用一次性生物反应容器销量市场份额（2021-2026）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全球不同应用一次性生物反应容器销量预测（2027-2032）&amp;（千件）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全球市场不同应用一次性生物反应容器销量市场份额预测（2027-2032）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全球不同应用一次性生物反应容器收入（2021-2026）&amp;（万元）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全球不同应用一次性生物反应容器收入市场份额（2021-2026）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全球不同应用一次性生物反应容器收入预测（2027-2032）&amp;（万元）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全球不同应用一次性生物反应容器收入市场份额预测（2027-2032）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中国不同应用一次性生物反应容器销量（2021-2026）&amp;（千件）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中国不同应用一次性生物反应容器销量市场份额（2021-2026）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中国不同应用一次性生物反应容器销量预测（2027-2032）&amp;（千件）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中国市场不同应用一次性生物反应容器销量市场份额预测（2027-2032）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中国不同应用一次性生物反应容器收入（2021-2026）&amp;（万元）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中国不同应用一次性生物反应容器收入市场份额（2021-2026）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中国不同应用一次性生物反应容器收入预测（2027-2032）&amp;（万元）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中国不同应用一次性生物反应容器收入市场份额预测（2027-2032）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一次性生物反应容器行业发展趋势</w:t>
      </w:r>
      <w:r>
        <w:rPr>
          <w:rFonts w:hint="eastAsia"/>
        </w:rPr>
        <w:br/>
      </w:r>
      <w:r>
        <w:rPr>
          <w:rFonts w:hint="eastAsia"/>
        </w:rPr>
        <w:t>　　表 181： 一次性生物反应容器行业主要驱动因素</w:t>
      </w:r>
      <w:r>
        <w:rPr>
          <w:rFonts w:hint="eastAsia"/>
        </w:rPr>
        <w:br/>
      </w:r>
      <w:r>
        <w:rPr>
          <w:rFonts w:hint="eastAsia"/>
        </w:rPr>
        <w:t>　　表 182： 一次性生物反应容器行业供应链分析</w:t>
      </w:r>
      <w:r>
        <w:rPr>
          <w:rFonts w:hint="eastAsia"/>
        </w:rPr>
        <w:br/>
      </w:r>
      <w:r>
        <w:rPr>
          <w:rFonts w:hint="eastAsia"/>
        </w:rPr>
        <w:t>　　表 183： 一次性生物反应容器上游原料供应商</w:t>
      </w:r>
      <w:r>
        <w:rPr>
          <w:rFonts w:hint="eastAsia"/>
        </w:rPr>
        <w:br/>
      </w:r>
      <w:r>
        <w:rPr>
          <w:rFonts w:hint="eastAsia"/>
        </w:rPr>
        <w:t>　　表 184： 一次性生物反应容器主要地区不同应用客户分析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一次性生物反应容器典型经销商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一次性生物反应容器产品图片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全球不同产品类型一次性生物反应容器销售额2021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全球不同产品类型一次性生物反应容器市场份额2025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2D生物反应容器产品图片</w:t>
      </w:r>
      <w:r>
        <w:rPr>
          <w:rFonts w:hint="eastAsia"/>
        </w:rPr>
        <w:br/>
      </w:r>
      <w:r>
        <w:rPr>
          <w:rFonts w:hint="eastAsia"/>
        </w:rPr>
        <w:t>　　图 5： 3D生物反应容器产品图片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全球不同应用一次性生物反应容器市场份额2025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制药与生物制药公司</w:t>
      </w:r>
      <w:r>
        <w:rPr>
          <w:rFonts w:hint="eastAsia"/>
        </w:rPr>
        <w:br/>
      </w:r>
      <w:r>
        <w:rPr>
          <w:rFonts w:hint="eastAsia"/>
        </w:rPr>
        <w:t>　　图 10： CROs &amp; CMOs</w:t>
      </w:r>
      <w:r>
        <w:rPr>
          <w:rFonts w:hint="eastAsia"/>
        </w:rPr>
        <w:br/>
      </w:r>
      <w:r>
        <w:rPr>
          <w:rFonts w:hint="eastAsia"/>
        </w:rPr>
        <w:t>　　图 11： 学术和研究机构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2025年全球前五大生产商一次性生物反应容器市场份额</w:t>
      </w:r>
      <w:r>
        <w:rPr>
          <w:rFonts w:hint="eastAsia"/>
        </w:rPr>
        <w:br/>
      </w:r>
      <w:r>
        <w:rPr>
          <w:rFonts w:hint="eastAsia"/>
        </w:rPr>
        <w:t>　　图 13： 2025年全球一次性生物反应容器第一梯队、第二梯队和第三梯队厂商及市场份额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全球一次性生物反应容器产能、产量、产能利用率及发展趋势（2021-2032）&amp;（千件）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全球一次性生物反应容器产量、需求量及发展趋势（2021-2032）&amp;（千件）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全球主要地区一次性生物反应容器产量市场份额（2021-2032）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中国一次性生物反应容器产能、产量、产能利用率及发展趋势（2021-2032）&amp;（千件）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中国一次性生物反应容器产量、市场需求量及发展趋势（2021-2032）&amp;（千件）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全球一次性生物反应容器市场销售额及增长率：（2021-2032）&amp;（万元）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全球市场一次性生物反应容器市场规模：2021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全球市场一次性生物反应容器销量及增长率（2021-2032）&amp;（千件）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全球市场一次性生物反应容器价格趋势（2021-2032）&amp;（元/件）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全球主要地区一次性生物反应容器销售收入（2021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全球主要地区一次性生物反应容器销售收入市场份额（2021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北美市场一次性生物反应容器销量及增长率（2021-2032）&amp;（千件）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北美市场一次性生物反应容器收入及增长率（2021-2032）&amp;（万元）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欧洲市场一次性生物反应容器销量及增长率（2021-2032）&amp;（千件）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欧洲市场一次性生物反应容器收入及增长率（2021-2032）&amp;（万元）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中国市场一次性生物反应容器销量及增长率（2021-2032）&amp;（千件）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中国市场一次性生物反应容器收入及增长率（2021-2032）&amp;（万元）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日本市场一次性生物反应容器销量及增长率（2021-2032）&amp;（千件）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日本市场一次性生物反应容器收入及增长率（2021-2032）&amp;（万元）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东南亚市场一次性生物反应容器销量及增长率（2021-2032）&amp;（千件）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东南亚市场一次性生物反应容器收入及增长率（2021-2032）&amp;（万元）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印度市场一次性生物反应容器销量及增长率（2021-2032）&amp;（千件）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印度市场一次性生物反应容器收入及增长率（2021-2032）&amp;（万元）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南美市场一次性生物反应容器销量及增长率（2021-2032）&amp;（千件）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南美市场一次性生物反应容器收入及增长率（2021-2032）&amp;（万元）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中东市场一次性生物反应容器销量及增长率（2021-2032）&amp;（千件）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中东市场一次性生物反应容器收入及增长率（2021-2032）&amp;（万元）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全球不同产品类型一次性生物反应容器价格走势（2021-2032）&amp;（元/件）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全球不同应用一次性生物反应容器价格走势（2021-2032）&amp;（元/件）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一次性生物反应容器中国企业SWOT分析</w:t>
      </w:r>
      <w:r>
        <w:rPr>
          <w:rFonts w:hint="eastAsia"/>
        </w:rPr>
        <w:br/>
      </w:r>
      <w:r>
        <w:rPr>
          <w:rFonts w:hint="eastAsia"/>
        </w:rPr>
        <w:t>　　图 44： 一次性生物反应容器产业链</w:t>
      </w:r>
      <w:r>
        <w:rPr>
          <w:rFonts w:hint="eastAsia"/>
        </w:rPr>
        <w:br/>
      </w:r>
      <w:r>
        <w:rPr>
          <w:rFonts w:hint="eastAsia"/>
        </w:rPr>
        <w:t>　　图 45： 一次性生物反应容器行业采购模式分析</w:t>
      </w:r>
      <w:r>
        <w:rPr>
          <w:rFonts w:hint="eastAsia"/>
        </w:rPr>
        <w:br/>
      </w:r>
      <w:r>
        <w:rPr>
          <w:rFonts w:hint="eastAsia"/>
        </w:rPr>
        <w:t>　　图 46： 一次性生物反应容器行业生产模式</w:t>
      </w:r>
      <w:r>
        <w:rPr>
          <w:rFonts w:hint="eastAsia"/>
        </w:rPr>
        <w:br/>
      </w:r>
      <w:r>
        <w:rPr>
          <w:rFonts w:hint="eastAsia"/>
        </w:rPr>
        <w:t>　　图 47： 一次性生物反应容器行业销售模式分析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e7a7598a6441b" w:history="1">
        <w:r>
          <w:rPr>
            <w:rStyle w:val="Hyperlink"/>
          </w:rPr>
          <w:t>全球与中国一次性生物反应容器发展现状及前景趋势报告（2026-2032年）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e7a7598a6441b" w:history="1">
        <w:r>
          <w:rPr>
            <w:rStyle w:val="Hyperlink"/>
          </w:rPr>
          <w:t>https://www.20087.com/1/31/YiCiXingShengWuFanYingRongQiHangYeFaZhanQianJing.html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热点：液氮容器、一次性生物反应容器有哪些、生物实验室、一次性生物反应器的优缺点及应用、反应容器、一次性生物反应器有哪些品牌、一次性反应器 不锈钢反应器、abec一次性生物反应器、一次性生物反应器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78bbf92c740b9" w:history="1">
      <w:r>
        <w:rPr>
          <w:rStyle w:val="Hyperlink"/>
        </w:rPr>
        <w:t>全球与中国一次性生物反应容器发展现状及前景趋势报告（2026-2032年）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iCiXingShengWuFanYingRongQiHangYeFaZhanQianJing.html" TargetMode="External" Id="Rbf2e7a7598a6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iCiXingShengWuFanYingRongQiHangYeFaZhanQianJing.html" TargetMode="External" Id="R71278bbf92c7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2025-12-31T04:45:21Z</dcterms:created>
  <dcterms:modified xsi:type="dcterms:W3CDTF">2025-12-31T05:45:21Z</dcterms:modified>
  <dc:subject>全球与中国一次性生物反应容器发展现状及前景趋势报告（2026-2032年）</dc:subject>
  <dc:title>全球与中国一次性生物反应容器发展现状及前景趋势报告（2026-2032年）</dc:title>
  <cp:keywords>全球与中国一次性生物反应容器发展现状及前景趋势报告（2026-2032年）</cp:keywords>
  <dc:description>全球与中国一次性生物反应容器发展现状及前景趋势报告（2026-2032年）</dc:description>
</cp:coreProperties>
</file>