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380254754807" w:history="1">
              <w:r>
                <w:rPr>
                  <w:rStyle w:val="Hyperlink"/>
                </w:rPr>
                <w:t>2024-2030年中国抗丙肝药物行业现状与发展趋势报告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380254754807" w:history="1">
              <w:r>
                <w:rPr>
                  <w:rStyle w:val="Hyperlink"/>
                </w:rPr>
                <w:t>2024-2030年中国抗丙肝药物行业现状与发展趋势报告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7380254754807" w:history="1">
                <w:r>
                  <w:rPr>
                    <w:rStyle w:val="Hyperlink"/>
                  </w:rPr>
                  <w:t>https://www.20087.com/2/81/KangBingGanYaoWuFaZhanQuShiFenXi.html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丙肝药物是一种用于治疗丙型肝炎病毒感染的药物，近年来随着对丙肝病毒研究的深入和技术的进步，抗丙肝药物的疗效和安全性不断提高。目前，抗丙肝药物不仅在治愈率上有所提升，通过采用直接作用抗病毒药物（DAA）和优化给药方案，提高了丙肝的治愈率；而且在副作用上有所减少，通过改进药物配方和提高生物利用度，减少了药物的副作用。此外，随着药品审批流程的优化，抗丙肝药物的上市速度加快，患者能够更快地获得有效的治疗。</w:t>
      </w:r>
      <w:r>
        <w:rPr>
          <w:rFonts w:hint="eastAsia"/>
        </w:rPr>
        <w:br/>
      </w:r>
      <w:r>
        <w:rPr>
          <w:rFonts w:hint="eastAsia"/>
        </w:rPr>
        <w:t>　　未来，抗丙肝药物的发展将更加注重精准化与长效化。一方面，随着精准医疗技术的发展，未来的抗丙肝药物将更加精准化，通过基因组学和个体化医疗方案，开发出更适合特定人群的新型药物，提高治疗效果。另一方面，随着长效制剂技术的进步，未来的抗丙肝药物将更加长效化，通过开发具有更长半衰期的药物，减少给药次数，提高患者的依从性和生活质量。此外，随着对丙肝病毒认识的深化，未来的抗丙肝药物将更加注重综合治疗，通过结合抗病毒治疗、免疫调节和肝脏保护等手段，形成综合治疗方案，提高患者的生存质量和长期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380254754807" w:history="1">
        <w:r>
          <w:rPr>
            <w:rStyle w:val="Hyperlink"/>
          </w:rPr>
          <w:t>2024-2030年中国抗丙肝药物行业现状与发展趋势报告</w:t>
        </w:r>
      </w:hyperlink>
      <w:r>
        <w:rPr>
          <w:rFonts w:hint="eastAsia"/>
        </w:rPr>
        <w:t>》基于国家统计局及相关协会的详实数据，系统分析了抗丙肝药物行业的市场规模、重点企业表现、产业链结构、竞争格局及价格动态。报告内容严谨、数据详实，结合丰富图表，全面呈现抗丙肝药物行业现状与未来发展趋势。通过对抗丙肝药物技术现状、SWOT分析及市场前景的解读，报告为抗丙肝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抗丙肝药物行业界定</w:t>
      </w:r>
      <w:r>
        <w:rPr>
          <w:rFonts w:hint="eastAsia"/>
        </w:rPr>
        <w:br/>
      </w:r>
      <w:r>
        <w:rPr>
          <w:rFonts w:hint="eastAsia"/>
        </w:rPr>
        <w:t>　　第一节 抗丙肝药物行业定义</w:t>
      </w:r>
      <w:r>
        <w:rPr>
          <w:rFonts w:hint="eastAsia"/>
        </w:rPr>
        <w:br/>
      </w:r>
      <w:r>
        <w:rPr>
          <w:rFonts w:hint="eastAsia"/>
        </w:rPr>
        <w:t>　　第二节 抗丙肝药物行业特点分析</w:t>
      </w:r>
      <w:r>
        <w:rPr>
          <w:rFonts w:hint="eastAsia"/>
        </w:rPr>
        <w:br/>
      </w:r>
      <w:r>
        <w:rPr>
          <w:rFonts w:hint="eastAsia"/>
        </w:rPr>
        <w:t>　　第三节 抗丙肝药物产业链分析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2023年世界抗丙肝药物行业市场运行形势分析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2023年全球抗丙肝药物行业发展概况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世界抗丙肝药物行业发展走势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二、全球抗丙肝药物行业市场分布情况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三、全球抗丙肝药物行业发展趋势分析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全球抗丙肝药物行业重点国家和区域分析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中国抗丙肝药物行业发展环境分析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2023年抗丙肝药物行业技术发展现状及趋势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当前我国抗丙肝药物技术发展现状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中外抗丙肝药物技术差距及产生差距的主要原因分析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提高我国抗丙肝药物技术的对策</w:t>
      </w:r>
      <w:r>
        <w:rPr>
          <w:rFonts w:hint="eastAsia"/>
        </w:rPr>
        <w:br/>
      </w:r>
      <w:r>
        <w:rPr>
          <w:rFonts w:hint="eastAsia"/>
        </w:rPr>
        <w:t>　　第四节 我国抗丙肝药物研发、设计发展趋势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中国抗丙肝药物发展现状调研</w:t>
      </w:r>
      <w:r>
        <w:rPr>
          <w:rFonts w:hint="eastAsia"/>
        </w:rPr>
        <w:br/>
      </w:r>
      <w:r>
        <w:rPr>
          <w:rFonts w:hint="eastAsia"/>
        </w:rPr>
        <w:t>　　第一节 中国抗丙肝药物市场现状分析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中国抗丙肝药物行业产量情况分析及预测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一、抗丙肝药物总体产能规模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三、2018-2023年中国抗丙肝药物产量统计</w:t>
      </w:r>
      <w:r>
        <w:rPr>
          <w:rFonts w:hint="eastAsia"/>
        </w:rPr>
        <w:br/>
      </w:r>
      <w:r>
        <w:rPr>
          <w:rFonts w:hint="eastAsia"/>
        </w:rPr>
        <w:t>　　　　二、抗丙肝药物生产区域分布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三、2024-2030年中国抗丙肝药物产量预测分析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中国抗丙肝药物市场需求分析及预测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一、中国抗丙肝药物市场需求特点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二、2018-2023年中国抗丙肝药物市场需求量统计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三、2024-2030年中国抗丙肝药物市场需求量预测分析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中国抗丙肝药物行业进出口情况分析预测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2018-2023年中国抗丙肝药物行业进出口情况分析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一、2018-2023年中国抗丙肝药物行业进口分析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二、2018-2023年中国抗丙肝药物行业出口分析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2024-2030年中国抗丙肝药物行业进出口情况预测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一、2024-2030年中国抗丙肝药物行业进口预测分析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二、2024-2030年中国抗丙肝药物行业出口预测分析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影响抗丙肝药物行业进出口变化的主要原因分析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2018-2023年中国抗丙肝药物行业重点地区调研分析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一、中国抗丙肝药物行业重点区域市场结构调研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抗丙肝药物行业竞争格局分析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抗丙肝药物行业集中度分析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一、抗丙肝药物市场集中度分析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二、抗丙肝药物企业集中度分析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三、抗丙肝药物区域集中度分析</w:t>
      </w:r>
      <w:r>
        <w:rPr>
          <w:rFonts w:hint="eastAsia"/>
        </w:rPr>
        <w:br/>
      </w:r>
      <w:r>
        <w:rPr>
          <w:rFonts w:hint="eastAsia"/>
        </w:rPr>
        <w:t>　　第二节 抗丙肝药物行业主要企业竞争力分析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抗丙肝药物行业竞争格局分析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一、2023年抗丙肝药物行业竞争分析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二、2023年中外抗丙肝药物产品竞争分析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三、2018-2023年我国抗丙肝药物市场竞争分析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四、2024-2030年国内主要抗丙肝药物企业动向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抗丙肝药物行业细分产品市场调研分析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抗丙肝药物行业上、下游市场分析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抗丙肝药物行业上游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抗丙肝药物行业下游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抗丙肝药物行业重点企业发展调研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抗丙肝药物重点企业（一）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抗丙肝药物重点企业（二）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抗丙肝药物重点企业（三）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抗丙肝药物重点企业（四）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抗丙肝药物重点企业（五）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抗丙肝药物重点企业（六）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抗丙肝药物企业管理策略建议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提高抗丙肝药物企业竞争力的策略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一、提高中国抗丙肝药物企业核心竞争力的对策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二、抗丙肝药物企业提升竞争力的主要方向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三、影响抗丙肝药物企业核心竞争力的因素及提升途径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四、提高抗丙肝药物企业竞争力的策略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对我国抗丙肝药物品牌的战略思考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一、抗丙肝药物实施品牌战略的意义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二、抗丙肝药物企业品牌的现状分析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三、我国抗丙肝药物企业的品牌战略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四、抗丙肝药物品牌战略管理的策略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2024-2030年中国抗丙肝药物行业前景与风险预测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2024年中国抗丙肝药物市场前景分析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2024-2030年中国抗丙肝药物发展趋势预测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2024-2030年中国抗丙肝药物行业投资特性分析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一、2024-2030年中国抗丙肝药物行业进入壁垒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二、2024-2030年中国抗丙肝药物行业盈利模式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三、2024-2030年中国抗丙肝药物行业盈利因素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2024-2030年中国抗丙肝药物行业投资机会分析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一、2024-2030年中国抗丙肝药物细分市场投资机会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二、2024-2030年中国抗丙肝药物行业区域市场投资潜力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2024-2030年中国抗丙肝药物行业投资风险分析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一、2024-2030年中国抗丙肝药物行业市场竞争风险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二、2024-2030年中国抗丙肝药物行业技术风险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三、2024-2030年中国抗丙肝药物行业政策风险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四、2024-2030年中国抗丙肝药物行业进入退出风险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抗丙肝药物行业研究结论</w:t>
      </w:r>
      <w:r>
        <w:rPr>
          <w:rFonts w:hint="eastAsia"/>
        </w:rPr>
        <w:br/>
      </w:r>
      <w:r>
        <w:rPr>
          <w:rFonts w:hint="eastAsia"/>
        </w:rPr>
        <w:t>　　第二节 抗丙肝药物行业投资价值评估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中智⋅林⋅－抗丙肝药物行业投资建议</w:t>
      </w:r>
      <w:r>
        <w:rPr>
          <w:rFonts w:hint="eastAsia"/>
        </w:rPr>
        <w:br/>
      </w:r>
      <w:r>
        <w:rPr>
          <w:rFonts w:hint="eastAsia"/>
        </w:rPr>
        <w:t>　　　　一、抗丙肝药物行业投资策略建议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二、抗丙肝药物行业投资方向建议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三、抗丙肝药物行业投资方式建议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抗丙肝药物行业历程</w:t>
      </w:r>
      <w:r>
        <w:rPr>
          <w:rFonts w:hint="eastAsia"/>
        </w:rPr>
        <w:br/>
      </w:r>
      <w:r>
        <w:rPr>
          <w:rFonts w:hint="eastAsia"/>
        </w:rPr>
        <w:t>　　图表 抗丙肝药物行业生命周期</w:t>
      </w:r>
      <w:r>
        <w:rPr>
          <w:rFonts w:hint="eastAsia"/>
        </w:rPr>
        <w:br/>
      </w:r>
      <w:r>
        <w:rPr>
          <w:rFonts w:hint="eastAsia"/>
        </w:rPr>
        <w:t>　　图表 抗丙肝药物行业产业链分析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2018-2023年抗丙肝药物行业市场容量分析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2018-2023年中国抗丙肝药物市场需求量及增速统计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2023年中国抗丙肝药物行业需求领域分布格局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2018-2023年中国抗丙肝药物进口金额分析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2018-2023年中国抗丙肝药物出口数量分析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2018-2023年中国抗丙肝药物出口金额分析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2023年中国抗丙肝药物进口国家及地区分析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2023年中国抗丙肝药物出口国家及地区分析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**地区抗丙肝药物行业市场需求情况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抗丙肝药物企业信息</w:t>
      </w:r>
      <w:r>
        <w:rPr>
          <w:rFonts w:hint="eastAsia"/>
        </w:rPr>
        <w:br/>
      </w:r>
      <w:r>
        <w:rPr>
          <w:rFonts w:hint="eastAsia"/>
        </w:rPr>
        <w:t>　　图表 抗丙肝药物企业经营情况分析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2024-2030年中国抗丙肝药物发展趋势预测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380254754807" w:history="1">
        <w:r>
          <w:rPr>
            <w:rStyle w:val="Hyperlink"/>
          </w:rPr>
          <w:t>2024-2030年中国抗丙肝药物行业现状与发展趋势报告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7380254754807" w:history="1">
        <w:r>
          <w:rPr>
            <w:rStyle w:val="Hyperlink"/>
          </w:rPr>
          <w:t>https://www.20087.com/2/81/KangBingGanYaoWuFaZhanQuShiFenXi.html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热点：丙型肝炎国家免费治疗吗、抗丙肝药物有哪些、丙肝常用药、抗丙肝药物副作用、丙肝吃的药叫什么、抗丙肝药物进入医保目录、治疗丙肝药物有哪些、抗丙肝药物丙通沙、抗丙肝病毒的中成药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e41b65e8c4322" w:history="1">
      <w:r>
        <w:rPr>
          <w:rStyle w:val="Hyperlink"/>
        </w:rPr>
        <w:t>2024-2030年中国抗丙肝药物行业现状与发展趋势报告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angBingGanYaoWuFaZhanQuShiFenXi.html" TargetMode="External" Id="Red7738025475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angBingGanYaoWuFaZhanQuShiFenXi.html" TargetMode="External" Id="Re48e41b65e8c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2023-11-30T00:38:54Z</dcterms:created>
  <dcterms:modified xsi:type="dcterms:W3CDTF">2023-11-30T01:38:54Z</dcterms:modified>
  <dc:subject>2024-2030年中国抗丙肝药物行业现状与发展趋势报告</dc:subject>
  <dc:title>2024-2030年中国抗丙肝药物行业现状与发展趋势报告</dc:title>
  <cp:keywords>2024-2030年中国抗丙肝药物行业现状与发展趋势报告</cp:keywords>
  <dc:description>2024-2030年中国抗丙肝药物行业现状与发展趋势报告</dc:description>
</cp:coreProperties>
</file>