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7c94ab7084004" w:history="1">
              <w:r>
                <w:rPr>
                  <w:rStyle w:val="Hyperlink"/>
                </w:rPr>
                <w:t>2024-2030年全球与中国同种异体骨行业发展现状分析及前景趋势报告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7c94ab7084004" w:history="1">
              <w:r>
                <w:rPr>
                  <w:rStyle w:val="Hyperlink"/>
                </w:rPr>
                <w:t>2024-2030年全球与中国同种异体骨行业发展现状分析及前景趋势报告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57c94ab7084004" w:history="1">
                <w:r>
                  <w:rPr>
                    <w:rStyle w:val="Hyperlink"/>
                  </w:rPr>
                  <w:t>https://www.20087.com/8/61/TongZhongYiTiGuFaZhanXianZhuangQianJing.html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种异体骨作为骨移植材料，在骨科手术中扮演关键角色，主要用于骨折修复、脊柱融合、关节置换等。它具有较好的生物相容性和骨传导性，可促进宿主骨组织的生长。目前，同种异体骨的处理技术不断进步，包括深度冷冻、灭菌、脱细胞等处理，确保了材料的安全性和有效性，满足了临床多样化的需求。</w:t>
      </w:r>
      <w:r>
        <w:rPr>
          <w:rFonts w:hint="eastAsia"/>
        </w:rPr>
        <w:br/>
      </w:r>
      <w:r>
        <w:rPr>
          <w:rFonts w:hint="eastAsia"/>
        </w:rPr>
        <w:t>　　未来，同种异体骨的发展将聚焦于提高材料的生物活性和可塑性，通过基因工程、组织工程等前沿技术，开发新型生物活性同种异体骨，促进更快的骨愈合和更低的排斥反应。个性化医疗的趋势也将推动同种异体骨向定制化方向发展，利用3D打印技术实现精准匹配患者的骨骼结构。此外，监管政策的完善和伦理标准的建立，将保障同种异体骨来源的合法性与道德性，促进该领域健康、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57c94ab7084004" w:history="1">
        <w:r>
          <w:rPr>
            <w:rStyle w:val="Hyperlink"/>
          </w:rPr>
          <w:t>2024-2030年全球与中国同种异体骨行业发展现状分析及前景趋势报告</w:t>
        </w:r>
      </w:hyperlink>
      <w:r>
        <w:rPr>
          <w:rFonts w:hint="eastAsia"/>
        </w:rPr>
        <w:t>全面剖析了同种异体骨行业的市场规模、需求及价格动态。报告通过对同种异体骨产业链的深入挖掘，详细分析了行业现状，并对同种异体骨市场前景及发展趋势进行了科学预测。同种异体骨报告还深入探索了各细分市场的特点，突出关注同种异体骨重点企业的经营状况，全面揭示了同种异体骨行业竞争格局、品牌影响力和市场集中度。同种异体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中国同种异体骨概述</w:t>
      </w:r>
      <w:r>
        <w:rPr>
          <w:rFonts w:hint="eastAsia"/>
        </w:rPr>
        <w:br/>
      </w:r>
      <w:r>
        <w:rPr>
          <w:rFonts w:hint="eastAsia"/>
        </w:rPr>
        <w:t>　　第一节 同种异体骨行业定义</w:t>
      </w:r>
      <w:r>
        <w:rPr>
          <w:rFonts w:hint="eastAsia"/>
        </w:rPr>
        <w:br/>
      </w:r>
      <w:r>
        <w:rPr>
          <w:rFonts w:hint="eastAsia"/>
        </w:rPr>
        <w:t>　　第二节 同种异体骨行业发展特性</w:t>
      </w:r>
      <w:r>
        <w:rPr>
          <w:rFonts w:hint="eastAsia"/>
        </w:rPr>
        <w:br/>
      </w:r>
      <w:r>
        <w:rPr>
          <w:rFonts w:hint="eastAsia"/>
        </w:rPr>
        <w:t>　　第三节 同种异体骨产业链分析</w:t>
      </w:r>
      <w:r>
        <w:rPr>
          <w:rFonts w:hint="eastAsia"/>
        </w:rPr>
        <w:br/>
      </w:r>
      <w:r>
        <w:rPr>
          <w:rFonts w:hint="eastAsia"/>
        </w:rPr>
        <w:t>　　第四节 同种异体骨行业生命周期分析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2023-2024年国外同种异体骨市场发展概况</w:t>
      </w:r>
      <w:r>
        <w:rPr>
          <w:rFonts w:hint="eastAsia"/>
        </w:rPr>
        <w:br/>
      </w:r>
      <w:r>
        <w:rPr>
          <w:rFonts w:hint="eastAsia"/>
        </w:rPr>
        <w:t>　　第一节 全球同种异体骨市场发展分析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北美地区主要国家同种异体骨市场概况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欧洲地区主要国家同种异体骨市场概况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亚洲地区主要国家同种异体骨市场概况</w:t>
      </w:r>
      <w:r>
        <w:rPr>
          <w:rFonts w:hint="eastAsia"/>
        </w:rPr>
        <w:br/>
      </w:r>
      <w:r>
        <w:rPr>
          <w:rFonts w:hint="eastAsia"/>
        </w:rPr>
        <w:t>　　第五节 全球同种异体骨市场发展预测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2023-2024年中国同种异体骨发展环境分析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同种异体骨行业相关政策、标准</w:t>
      </w:r>
      <w:r>
        <w:rPr>
          <w:rFonts w:hint="eastAsia"/>
        </w:rPr>
        <w:br/>
      </w:r>
      <w:r>
        <w:rPr>
          <w:rFonts w:hint="eastAsia"/>
        </w:rPr>
        <w:t>　　第三节 同种异体骨行业相关发展规划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2023-2024年中国同种异体骨技术发展分析</w:t>
      </w:r>
      <w:r>
        <w:rPr>
          <w:rFonts w:hint="eastAsia"/>
        </w:rPr>
        <w:br/>
      </w:r>
      <w:r>
        <w:rPr>
          <w:rFonts w:hint="eastAsia"/>
        </w:rPr>
        <w:t>　　第一节 当前同种异体骨技术发展现状分析</w:t>
      </w:r>
      <w:r>
        <w:rPr>
          <w:rFonts w:hint="eastAsia"/>
        </w:rPr>
        <w:br/>
      </w:r>
      <w:r>
        <w:rPr>
          <w:rFonts w:hint="eastAsia"/>
        </w:rPr>
        <w:t>　　第二节 同种异体骨生产中需注意的问题</w:t>
      </w:r>
      <w:r>
        <w:rPr>
          <w:rFonts w:hint="eastAsia"/>
        </w:rPr>
        <w:br/>
      </w:r>
      <w:r>
        <w:rPr>
          <w:rFonts w:hint="eastAsia"/>
        </w:rPr>
        <w:t>　　第三节 同种异体骨行业主要技术趋势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2023-2024年同种异体骨市场特性分析</w:t>
      </w:r>
      <w:r>
        <w:rPr>
          <w:rFonts w:hint="eastAsia"/>
        </w:rPr>
        <w:br/>
      </w:r>
      <w:r>
        <w:rPr>
          <w:rFonts w:hint="eastAsia"/>
        </w:rPr>
        <w:t>　　第一节 同种异体骨行业集中度分析</w:t>
      </w:r>
      <w:r>
        <w:rPr>
          <w:rFonts w:hint="eastAsia"/>
        </w:rPr>
        <w:br/>
      </w:r>
      <w:r>
        <w:rPr>
          <w:rFonts w:hint="eastAsia"/>
        </w:rPr>
        <w:t>　　第二节 同种异体骨行业SWOT分析</w:t>
      </w:r>
      <w:r>
        <w:rPr>
          <w:rFonts w:hint="eastAsia"/>
        </w:rPr>
        <w:br/>
      </w:r>
      <w:r>
        <w:rPr>
          <w:rFonts w:hint="eastAsia"/>
        </w:rPr>
        <w:t>　　　　一、同种异体骨行业优势</w:t>
      </w:r>
      <w:r>
        <w:rPr>
          <w:rFonts w:hint="eastAsia"/>
        </w:rPr>
        <w:br/>
      </w:r>
      <w:r>
        <w:rPr>
          <w:rFonts w:hint="eastAsia"/>
        </w:rPr>
        <w:t>　　　　二、同种异体骨行业劣势</w:t>
      </w:r>
      <w:r>
        <w:rPr>
          <w:rFonts w:hint="eastAsia"/>
        </w:rPr>
        <w:br/>
      </w:r>
      <w:r>
        <w:rPr>
          <w:rFonts w:hint="eastAsia"/>
        </w:rPr>
        <w:t>　　　　三、同种异体骨行业机会</w:t>
      </w:r>
      <w:r>
        <w:rPr>
          <w:rFonts w:hint="eastAsia"/>
        </w:rPr>
        <w:br/>
      </w:r>
      <w:r>
        <w:rPr>
          <w:rFonts w:hint="eastAsia"/>
        </w:rPr>
        <w:t>　　　　四、同种异体骨行业风险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2023-2024年中国同种异体骨发展现状</w:t>
      </w:r>
      <w:r>
        <w:rPr>
          <w:rFonts w:hint="eastAsia"/>
        </w:rPr>
        <w:br/>
      </w:r>
      <w:r>
        <w:rPr>
          <w:rFonts w:hint="eastAsia"/>
        </w:rPr>
        <w:t>　　第一节 中国同种异体骨市场现状分析</w:t>
      </w:r>
      <w:r>
        <w:rPr>
          <w:rFonts w:hint="eastAsia"/>
        </w:rPr>
        <w:br/>
      </w:r>
      <w:r>
        <w:rPr>
          <w:rFonts w:hint="eastAsia"/>
        </w:rPr>
        <w:t>　　第二节 中国同种异体骨产量分析及预测</w:t>
      </w:r>
      <w:r>
        <w:rPr>
          <w:rFonts w:hint="eastAsia"/>
        </w:rPr>
        <w:br/>
      </w:r>
      <w:r>
        <w:rPr>
          <w:rFonts w:hint="eastAsia"/>
        </w:rPr>
        <w:t>　　　　一、同种异体骨总体产能规模</w:t>
      </w:r>
      <w:r>
        <w:rPr>
          <w:rFonts w:hint="eastAsia"/>
        </w:rPr>
        <w:br/>
      </w:r>
      <w:r>
        <w:rPr>
          <w:rFonts w:hint="eastAsia"/>
        </w:rPr>
        <w:t>　　　　二、同种异体骨生产区域分布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三、2019-2024年中国同种异体骨产量统计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三、2024-2030年中国同种异体骨产量预测</w:t>
      </w:r>
      <w:r>
        <w:rPr>
          <w:rFonts w:hint="eastAsia"/>
        </w:rPr>
        <w:br/>
      </w:r>
      <w:r>
        <w:rPr>
          <w:rFonts w:hint="eastAsia"/>
        </w:rPr>
        <w:t>　　第三节 中国同种异体骨市场需求分析及预测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一、中国同种异体骨市场需求特点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二、2019-2024年中国同种异体骨市场需求量统计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三、2024-2030年中国同种异体骨市场需求量预测</w:t>
      </w:r>
      <w:r>
        <w:rPr>
          <w:rFonts w:hint="eastAsia"/>
        </w:rPr>
        <w:br/>
      </w:r>
      <w:r>
        <w:rPr>
          <w:rFonts w:hint="eastAsia"/>
        </w:rPr>
        <w:t>　　第四节 中国同种异体骨价格趋势分析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一、2019-2024年中国同种异体骨市场价格趋势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二、2024-2030年中国同种异体骨市场价格走势预测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2019-2024年同种异体骨行业经济运行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2019-2024年中国同种异体骨行业盈利能力分析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2019-2024年中国同种异体骨行业发展能力分析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2019-2024年同种异体骨行业偿债能力分析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2019-2024年同种异体骨制造企业数量分析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中国同种异体骨行业重点地区发展分析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**地区同种异体骨市场发展分析</w:t>
      </w:r>
      <w:r>
        <w:rPr>
          <w:rFonts w:hint="eastAsia"/>
        </w:rPr>
        <w:br/>
      </w:r>
      <w:r>
        <w:rPr>
          <w:rFonts w:hint="eastAsia"/>
        </w:rPr>
        <w:t>　　第三节 **地区同种异体骨市场发展分析</w:t>
      </w:r>
      <w:r>
        <w:rPr>
          <w:rFonts w:hint="eastAsia"/>
        </w:rPr>
        <w:br/>
      </w:r>
      <w:r>
        <w:rPr>
          <w:rFonts w:hint="eastAsia"/>
        </w:rPr>
        <w:t>　　第四节 **地区同种异体骨市场发展分析</w:t>
      </w:r>
      <w:r>
        <w:rPr>
          <w:rFonts w:hint="eastAsia"/>
        </w:rPr>
        <w:br/>
      </w:r>
      <w:r>
        <w:rPr>
          <w:rFonts w:hint="eastAsia"/>
        </w:rPr>
        <w:t>　　第五节 **地区同种异体骨市场发展分析</w:t>
      </w:r>
      <w:r>
        <w:rPr>
          <w:rFonts w:hint="eastAsia"/>
        </w:rPr>
        <w:br/>
      </w:r>
      <w:r>
        <w:rPr>
          <w:rFonts w:hint="eastAsia"/>
        </w:rPr>
        <w:t>　　第六节 **地区同种异体骨市场发展分析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2019-2024年中国同种异体骨进出口分析</w:t>
      </w:r>
      <w:r>
        <w:rPr>
          <w:rFonts w:hint="eastAsia"/>
        </w:rPr>
        <w:br/>
      </w:r>
      <w:r>
        <w:rPr>
          <w:rFonts w:hint="eastAsia"/>
        </w:rPr>
        <w:t>　　第一节 同种异体骨进口情况分析</w:t>
      </w:r>
      <w:r>
        <w:rPr>
          <w:rFonts w:hint="eastAsia"/>
        </w:rPr>
        <w:br/>
      </w:r>
      <w:r>
        <w:rPr>
          <w:rFonts w:hint="eastAsia"/>
        </w:rPr>
        <w:t>　　第二节 同种异体骨出口情况分析</w:t>
      </w:r>
      <w:r>
        <w:rPr>
          <w:rFonts w:hint="eastAsia"/>
        </w:rPr>
        <w:br/>
      </w:r>
      <w:r>
        <w:rPr>
          <w:rFonts w:hint="eastAsia"/>
        </w:rPr>
        <w:t>　　第三节 影响同种异体骨进出口因素分析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主要同种异体骨生产企业及竞争格局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三、企业同种异体骨经营状况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三、企业同种异体骨经营状况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三、企业同种异体骨经营状况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三、企业同种异体骨经营状况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三、企业同种异体骨经营状况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三、企业同种异体骨经营状况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同种异体骨行业投资战略研究</w:t>
      </w:r>
      <w:r>
        <w:rPr>
          <w:rFonts w:hint="eastAsia"/>
        </w:rPr>
        <w:br/>
      </w:r>
      <w:r>
        <w:rPr>
          <w:rFonts w:hint="eastAsia"/>
        </w:rPr>
        <w:t>　　第一节 同种异体骨行业发展战略研究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对我国同种异体骨品牌的战略思考</w:t>
      </w:r>
      <w:r>
        <w:rPr>
          <w:rFonts w:hint="eastAsia"/>
        </w:rPr>
        <w:br/>
      </w:r>
      <w:r>
        <w:rPr>
          <w:rFonts w:hint="eastAsia"/>
        </w:rPr>
        <w:t>　　　　一、同种异体骨品牌的重要性</w:t>
      </w:r>
      <w:r>
        <w:rPr>
          <w:rFonts w:hint="eastAsia"/>
        </w:rPr>
        <w:br/>
      </w:r>
      <w:r>
        <w:rPr>
          <w:rFonts w:hint="eastAsia"/>
        </w:rPr>
        <w:t>　　　　二、同种异体骨实施品牌战略的意义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三、同种异体骨企业品牌的现状分析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四、我国同种异体骨企业的品牌战略</w:t>
      </w:r>
      <w:r>
        <w:rPr>
          <w:rFonts w:hint="eastAsia"/>
        </w:rPr>
        <w:br/>
      </w:r>
      <w:r>
        <w:rPr>
          <w:rFonts w:hint="eastAsia"/>
        </w:rPr>
        <w:t>　　　　五、同种异体骨品牌战略管理的策略</w:t>
      </w:r>
      <w:r>
        <w:rPr>
          <w:rFonts w:hint="eastAsia"/>
        </w:rPr>
        <w:br/>
      </w:r>
      <w:r>
        <w:rPr>
          <w:rFonts w:hint="eastAsia"/>
        </w:rPr>
        <w:t>　　第三节 同种异体骨经营策略分析</w:t>
      </w:r>
      <w:r>
        <w:rPr>
          <w:rFonts w:hint="eastAsia"/>
        </w:rPr>
        <w:br/>
      </w:r>
      <w:r>
        <w:rPr>
          <w:rFonts w:hint="eastAsia"/>
        </w:rPr>
        <w:t>　　　　一、同种异体骨市场细分策略</w:t>
      </w:r>
      <w:r>
        <w:rPr>
          <w:rFonts w:hint="eastAsia"/>
        </w:rPr>
        <w:br/>
      </w:r>
      <w:r>
        <w:rPr>
          <w:rFonts w:hint="eastAsia"/>
        </w:rPr>
        <w:t>　　　　二、同种异体骨市场创新策略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四、同种异体骨新产品差异化战略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2024-2030年中国同种异体骨发展趋势预测及投资风险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2024年同种异体骨市场前景分析</w:t>
      </w:r>
      <w:r>
        <w:rPr>
          <w:rFonts w:hint="eastAsia"/>
        </w:rPr>
        <w:br/>
      </w:r>
      <w:r>
        <w:rPr>
          <w:rFonts w:hint="eastAsia"/>
        </w:rPr>
        <w:t>　　第二节 2024年同种异体骨行业发展趋势预测</w:t>
      </w:r>
      <w:r>
        <w:rPr>
          <w:rFonts w:hint="eastAsia"/>
        </w:rPr>
        <w:br/>
      </w:r>
      <w:r>
        <w:rPr>
          <w:rFonts w:hint="eastAsia"/>
        </w:rPr>
        <w:t>　　第三节 同种异体骨行业投资风险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同种异体骨投资建议</w:t>
      </w:r>
      <w:r>
        <w:rPr>
          <w:rFonts w:hint="eastAsia"/>
        </w:rPr>
        <w:br/>
      </w:r>
      <w:r>
        <w:rPr>
          <w:rFonts w:hint="eastAsia"/>
        </w:rPr>
        <w:t>　　第一节 同种异体骨行业投资环境分析</w:t>
      </w:r>
      <w:r>
        <w:rPr>
          <w:rFonts w:hint="eastAsia"/>
        </w:rPr>
        <w:br/>
      </w:r>
      <w:r>
        <w:rPr>
          <w:rFonts w:hint="eastAsia"/>
        </w:rPr>
        <w:t>　　第二节 同种异体骨行业投资进入壁垒分析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2019-2024年中国同种异体骨市场规模及增长情况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2019-2024年中国同种异体骨行业产量及增长趋势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2024-2030年中国同种异体骨行业产量预测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2019-2024年中国同种异体骨行业市场需求及增长情况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2024-2030年中国同种异体骨行业市场需求预测</w:t>
      </w:r>
      <w:r>
        <w:rPr>
          <w:rFonts w:hint="eastAsia"/>
        </w:rPr>
        <w:br/>
      </w:r>
      <w:r>
        <w:rPr>
          <w:rFonts w:hint="eastAsia"/>
        </w:rPr>
        <w:t>　　图表 **地区同种异体骨市场规模及增长情况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**地区同种异体骨行业市场需求情况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**地区同种异体骨市场规模及增长情况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**地区同种异体骨行业市场需求情况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2019-2024年中国同种异体骨行业出口情况分析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同种异体骨重点企业经营情况分析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2024年同种异体骨行业壁垒</w:t>
      </w:r>
      <w:r>
        <w:rPr>
          <w:rFonts w:hint="eastAsia"/>
        </w:rPr>
        <w:br/>
      </w:r>
      <w:r>
        <w:rPr>
          <w:rFonts w:hint="eastAsia"/>
        </w:rPr>
        <w:t>　　图表 2024年同种异体骨市场前景分析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2024-2030年中国同种异体骨市场规模预测</w:t>
      </w:r>
      <w:r>
        <w:rPr>
          <w:rFonts w:hint="eastAsia"/>
        </w:rPr>
        <w:br/>
      </w:r>
      <w:r>
        <w:rPr>
          <w:rFonts w:hint="eastAsia"/>
        </w:rPr>
        <w:t>　　图表 2024年同种异体骨发展趋势预测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7c94ab7084004" w:history="1">
        <w:r>
          <w:rPr>
            <w:rStyle w:val="Hyperlink"/>
          </w:rPr>
          <w:t>2024-2030年全球与中国同种异体骨行业发展现状分析及前景趋势报告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57c94ab7084004" w:history="1">
        <w:r>
          <w:rPr>
            <w:rStyle w:val="Hyperlink"/>
          </w:rPr>
          <w:t>https://www.20087.com/8/61/TongZhongYiTiGuFaZhanXianZhuangQianJing.html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736c54fcc42fe" w:history="1">
      <w:r>
        <w:rPr>
          <w:rStyle w:val="Hyperlink"/>
        </w:rPr>
        <w:t>2024-2030年全球与中国同种异体骨行业发展现状分析及前景趋势报告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TongZhongYiTiGuFaZhanXianZhuangQianJing.html" TargetMode="External" Id="R7857c94ab708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TongZhongYiTiGuFaZhanXianZhuangQianJing.html" TargetMode="External" Id="Ra87736c54fcc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2024-04-26T23:43:00Z</dcterms:created>
  <dcterms:modified xsi:type="dcterms:W3CDTF">2024-04-27T00:43:00Z</dcterms:modified>
  <dc:subject>2024-2030年全球与中国同种异体骨行业发展现状分析及前景趋势报告</dc:subject>
  <dc:title>2024-2030年全球与中国同种异体骨行业发展现状分析及前景趋势报告</dc:title>
  <cp:keywords>2024-2030年全球与中国同种异体骨行业发展现状分析及前景趋势报告</cp:keywords>
  <dc:description>2024-2030年全球与中国同种异体骨行业发展现状分析及前景趋势报告</dc:description>
</cp:coreProperties>
</file>