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87d9d0d4f487f" w:history="1">
              <w:r>
                <w:rPr>
                  <w:rStyle w:val="Hyperlink"/>
                </w:rPr>
                <w:t>中国丙谷胺行业发展调研及市场前景预测报告（2024-2030年）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87d9d0d4f487f" w:history="1">
              <w:r>
                <w:rPr>
                  <w:rStyle w:val="Hyperlink"/>
                </w:rPr>
                <w:t>中国丙谷胺行业发展调研及市场前景预测报告（2024-2030年）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87d9d0d4f487f" w:history="1">
                <w:r>
                  <w:rPr>
                    <w:rStyle w:val="Hyperlink"/>
                  </w:rPr>
                  <w:t>https://www.20087.com/9/61/BingGuAnShiChangDiaoYanBaoGao.html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谷胺是一种用于治疗胃溃疡和十二指肠溃疡的药物，其主要作用机制是通过抑制胃酸分泌，从而减少对胃黏膜的损害。近年来，随着制药行业的科技进步，丙谷胺的制剂形式和给药途径更加多样化，例如片剂、胶囊和口服溶液等，以满足不同患者的治疗需求。同时，药物的生物利用度和疗效也得到了显著提升，副作用和不良反应的发生率有所下降。市场分析显示，丙谷胺在消化系统疾病治疗领域仍占有重要地位，尤其是在一些特定的临床应用场景中。</w:t>
      </w:r>
      <w:r>
        <w:rPr>
          <w:rFonts w:hint="eastAsia"/>
        </w:rPr>
        <w:br/>
      </w:r>
      <w:r>
        <w:rPr>
          <w:rFonts w:hint="eastAsia"/>
        </w:rPr>
        <w:t>　　未来，丙谷胺的发展将更加侧重于创新制剂的研发和精准医疗的应用。一方面，通过纳米技术和靶向递送系统，可以提高药物的靶向性和生物利用度，减少全身副作用，实现更有效的局部治疗。另一方面，随着基因组学和蛋白质组学的进展，丙谷胺可能被用于个体化治疗方案中，即根据患者的具体遗传背景和疾病特征，选择最合适的药物剂量和疗程。此外，药物的长期安全性和成本效益分析也将成为研究的重点，以促进合理用药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87d9d0d4f487f" w:history="1">
        <w:r>
          <w:rPr>
            <w:rStyle w:val="Hyperlink"/>
          </w:rPr>
          <w:t>中国丙谷胺行业发展调研及市场前景预测报告（2024-2030年）</w:t>
        </w:r>
      </w:hyperlink>
      <w:r>
        <w:rPr>
          <w:rFonts w:hint="eastAsia"/>
        </w:rPr>
        <w:t>》是根据公司多年来对丙谷胺产品的研究，结合丙谷胺产品历年供需关系变化规律，对我国丙谷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丙谷胺产业概述</w:t>
      </w:r>
      <w:r>
        <w:rPr>
          <w:rFonts w:hint="eastAsia"/>
        </w:rPr>
        <w:br/>
      </w:r>
      <w:r>
        <w:rPr>
          <w:rFonts w:hint="eastAsia"/>
        </w:rPr>
        <w:t>　　第一节 丙谷胺产业定义</w:t>
      </w:r>
      <w:r>
        <w:rPr>
          <w:rFonts w:hint="eastAsia"/>
        </w:rPr>
        <w:br/>
      </w:r>
      <w:r>
        <w:rPr>
          <w:rFonts w:hint="eastAsia"/>
        </w:rPr>
        <w:t>　　第二节 丙谷胺产业发展历程</w:t>
      </w:r>
      <w:r>
        <w:rPr>
          <w:rFonts w:hint="eastAsia"/>
        </w:rPr>
        <w:br/>
      </w:r>
      <w:r>
        <w:rPr>
          <w:rFonts w:hint="eastAsia"/>
        </w:rPr>
        <w:t>　　第三节 丙谷胺分类情况</w:t>
      </w:r>
      <w:r>
        <w:rPr>
          <w:rFonts w:hint="eastAsia"/>
        </w:rPr>
        <w:br/>
      </w:r>
      <w:r>
        <w:rPr>
          <w:rFonts w:hint="eastAsia"/>
        </w:rPr>
        <w:t>　　第四节 丙谷胺产业链分析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2023-2024年丙谷胺行业发展环境分析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我国丙谷胺行业政策环境分析</w:t>
      </w:r>
      <w:r>
        <w:rPr>
          <w:rFonts w:hint="eastAsia"/>
        </w:rPr>
        <w:br/>
      </w:r>
      <w:r>
        <w:rPr>
          <w:rFonts w:hint="eastAsia"/>
        </w:rPr>
        <w:t>　　　　一、丙谷胺产业政策分析</w:t>
      </w:r>
      <w:r>
        <w:rPr>
          <w:rFonts w:hint="eastAsia"/>
        </w:rPr>
        <w:br/>
      </w:r>
      <w:r>
        <w:rPr>
          <w:rFonts w:hint="eastAsia"/>
        </w:rPr>
        <w:t>　　　　二、相关丙谷胺产业政策影响分析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我国丙谷胺行业技术环境分析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一、我国丙谷胺技术发展概况</w:t>
      </w:r>
      <w:r>
        <w:rPr>
          <w:rFonts w:hint="eastAsia"/>
        </w:rPr>
        <w:br/>
      </w:r>
      <w:r>
        <w:rPr>
          <w:rFonts w:hint="eastAsia"/>
        </w:rPr>
        <w:t>　　　　二、我国丙谷胺行业技术发展趋势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中国丙谷胺市场供需分析预测</w:t>
      </w:r>
      <w:r>
        <w:rPr>
          <w:rFonts w:hint="eastAsia"/>
        </w:rPr>
        <w:br/>
      </w:r>
      <w:r>
        <w:rPr>
          <w:rFonts w:hint="eastAsia"/>
        </w:rPr>
        <w:t>　　第一节 丙谷胺市场现状分析及预测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一、2019-2024年我国丙谷胺市场规模分析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二、2024-2030年我国丙谷胺市场规模预测</w:t>
      </w:r>
      <w:r>
        <w:rPr>
          <w:rFonts w:hint="eastAsia"/>
        </w:rPr>
        <w:br/>
      </w:r>
      <w:r>
        <w:rPr>
          <w:rFonts w:hint="eastAsia"/>
        </w:rPr>
        <w:t>　　第二节 丙谷胺行业供给分析及预测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一、2019-2024年我国丙谷胺市场供给分析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二、2024年我国丙谷胺市场供给特点分析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三、2024-2030年我国丙谷胺市场供给预测</w:t>
      </w:r>
      <w:r>
        <w:rPr>
          <w:rFonts w:hint="eastAsia"/>
        </w:rPr>
        <w:br/>
      </w:r>
      <w:r>
        <w:rPr>
          <w:rFonts w:hint="eastAsia"/>
        </w:rPr>
        <w:t>　　第三节 丙谷胺市场需求分析及预测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一、2019-2024年我国丙谷胺市场需求分析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二、2024年我国丙谷胺市场需求特点分析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三、2024-2030年我国丙谷胺市场需求预测</w:t>
      </w:r>
      <w:r>
        <w:rPr>
          <w:rFonts w:hint="eastAsia"/>
        </w:rPr>
        <w:br/>
      </w:r>
      <w:r>
        <w:rPr>
          <w:rFonts w:hint="eastAsia"/>
        </w:rPr>
        <w:t>　　第四节 丙谷胺行业进出口情况分析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一、2019-2024年我国丙谷胺进出口情况分析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二、2024年我国丙谷胺行业进出口特点分析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三、2024-2030年我国丙谷胺进出口情况预测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中国丙谷胺市场价格未来趋势分析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2019-2024年我国丙谷胺市场价格回顾分析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当前国内丙谷胺产品市场价格及评述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国内丙谷胺产品价格影响因素分析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2024-2030年我国丙谷胺市场价格趋势预测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丙谷胺行业细分市场调研分析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丙谷胺行业细分（一）市场调研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丙谷胺行业细分（二）市场调研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丙谷胺行业上、下游产业分析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丙谷胺产业链分析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二、丙谷胺产业链模型分析</w:t>
      </w:r>
      <w:r>
        <w:rPr>
          <w:rFonts w:hint="eastAsia"/>
        </w:rPr>
        <w:br/>
      </w:r>
      <w:r>
        <w:rPr>
          <w:rFonts w:hint="eastAsia"/>
        </w:rPr>
        <w:t>　　第二节 丙谷胺上游行业发展状况分析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丙谷胺下游产业发展状况分析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中国丙谷胺行业重点区域发展分析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一、中国丙谷胺行业重点区域市场结构变化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二、中国丙谷胺行业重点区域（一）发展分析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三、中国丙谷胺行业重点区域（二）发展分析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四、中国丙谷胺行业重点区域（三）发展分析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五、中国丙谷胺行业重点区域（四）发展分析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六、中国丙谷胺行业重点区域（五）发展分析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近几年丙谷胺行业重点企业发展分析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丙谷胺企业（一）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二、丙谷胺企业经营情况分析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三、丙谷胺企业发展规划及前景展望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丙谷胺企业（二）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二、丙谷胺企业经营情况分析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三、丙谷胺企业发展规划及前景展望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丙谷胺企业（三）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二、丙谷胺企业经营情况分析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三、丙谷胺企业发展规划及前景展望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丙谷胺企业（四）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二、丙谷胺企业经营情况分析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三、丙谷胺企业发展规划及前景展望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丙谷胺企业（五）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二、丙谷胺企业经营情况分析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三、丙谷胺企业发展规划及前景展望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2019-2024年中国丙谷胺行业总体发展状况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中国丙谷胺行业规模情况分析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中国丙谷胺行业财务能力分析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丙谷胺行业竞争格局分析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2019-2024年中国丙谷胺行业集中度分析</w:t>
      </w:r>
      <w:r>
        <w:rPr>
          <w:rFonts w:hint="eastAsia"/>
        </w:rPr>
        <w:br/>
      </w:r>
      <w:r>
        <w:rPr>
          <w:rFonts w:hint="eastAsia"/>
        </w:rPr>
        <w:t>　　第二节 丙谷胺行业SWOT分析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2024-2030年中国丙谷胺行业竞争格局预测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2024-2030年丙谷胺行业发展趋势及投资风险分析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当前丙谷胺行业存在的问题</w:t>
      </w:r>
      <w:r>
        <w:rPr>
          <w:rFonts w:hint="eastAsia"/>
        </w:rPr>
        <w:br/>
      </w:r>
      <w:r>
        <w:rPr>
          <w:rFonts w:hint="eastAsia"/>
        </w:rPr>
        <w:t>　　第二节 丙谷胺未来发展预测分析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一、中国丙谷胺发展方向分析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二、2024-2030年中国丙谷胺行业发展规模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三、2024-2030年中国丙谷胺行业发展趋势预测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2024-2030年中国丙谷胺行业投资风险分析</w:t>
      </w:r>
      <w:r>
        <w:rPr>
          <w:rFonts w:hint="eastAsia"/>
        </w:rPr>
        <w:br/>
      </w:r>
      <w:r>
        <w:rPr>
          <w:rFonts w:hint="eastAsia"/>
        </w:rPr>
        <w:t>　　　　一、丙谷胺市场竞争风险</w:t>
      </w:r>
      <w:r>
        <w:rPr>
          <w:rFonts w:hint="eastAsia"/>
        </w:rPr>
        <w:br/>
      </w:r>
      <w:r>
        <w:rPr>
          <w:rFonts w:hint="eastAsia"/>
        </w:rPr>
        <w:t>　　　　二、丙谷胺原材料压力风险分析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三、丙谷胺技术风险分析</w:t>
      </w:r>
      <w:r>
        <w:rPr>
          <w:rFonts w:hint="eastAsia"/>
        </w:rPr>
        <w:br/>
      </w:r>
      <w:r>
        <w:rPr>
          <w:rFonts w:hint="eastAsia"/>
        </w:rPr>
        <w:t>　　　　四、丙谷胺政策和体制风险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丙谷胺行业投资情况与发展前景分析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2023-2024年丙谷胺行业投资情况分析</w:t>
      </w:r>
      <w:r>
        <w:rPr>
          <w:rFonts w:hint="eastAsia"/>
        </w:rPr>
        <w:br/>
      </w:r>
      <w:r>
        <w:rPr>
          <w:rFonts w:hint="eastAsia"/>
        </w:rPr>
        <w:t>　　　　一、丙谷胺总体投资结构</w:t>
      </w:r>
      <w:r>
        <w:rPr>
          <w:rFonts w:hint="eastAsia"/>
        </w:rPr>
        <w:br/>
      </w:r>
      <w:r>
        <w:rPr>
          <w:rFonts w:hint="eastAsia"/>
        </w:rPr>
        <w:t>　　　　二、丙谷胺投资规模情况</w:t>
      </w:r>
      <w:r>
        <w:rPr>
          <w:rFonts w:hint="eastAsia"/>
        </w:rPr>
        <w:br/>
      </w:r>
      <w:r>
        <w:rPr>
          <w:rFonts w:hint="eastAsia"/>
        </w:rPr>
        <w:t>　　　　三、丙谷胺投资增速情况</w:t>
      </w:r>
      <w:r>
        <w:rPr>
          <w:rFonts w:hint="eastAsia"/>
        </w:rPr>
        <w:br/>
      </w:r>
      <w:r>
        <w:rPr>
          <w:rFonts w:hint="eastAsia"/>
        </w:rPr>
        <w:t>　　　　四、丙谷胺分地区投资分析</w:t>
      </w:r>
      <w:r>
        <w:rPr>
          <w:rFonts w:hint="eastAsia"/>
        </w:rPr>
        <w:br/>
      </w:r>
      <w:r>
        <w:rPr>
          <w:rFonts w:hint="eastAsia"/>
        </w:rPr>
        <w:t>　　第二节 丙谷胺行业投资机会分析</w:t>
      </w:r>
      <w:r>
        <w:rPr>
          <w:rFonts w:hint="eastAsia"/>
        </w:rPr>
        <w:br/>
      </w:r>
      <w:r>
        <w:rPr>
          <w:rFonts w:hint="eastAsia"/>
        </w:rPr>
        <w:t>　　　　一、丙谷胺投资项目分析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二、可以投资的丙谷胺模式</w:t>
      </w:r>
      <w:r>
        <w:rPr>
          <w:rFonts w:hint="eastAsia"/>
        </w:rPr>
        <w:br/>
      </w:r>
      <w:r>
        <w:rPr>
          <w:rFonts w:hint="eastAsia"/>
        </w:rPr>
        <w:t>　　　　三、2024年丙谷胺投资机会</w:t>
      </w:r>
      <w:r>
        <w:rPr>
          <w:rFonts w:hint="eastAsia"/>
        </w:rPr>
        <w:br/>
      </w:r>
      <w:r>
        <w:rPr>
          <w:rFonts w:hint="eastAsia"/>
        </w:rPr>
        <w:t>　　　　四、2024年丙谷胺投资新方向</w:t>
      </w:r>
      <w:r>
        <w:rPr>
          <w:rFonts w:hint="eastAsia"/>
        </w:rPr>
        <w:br/>
      </w:r>
      <w:r>
        <w:rPr>
          <w:rFonts w:hint="eastAsia"/>
        </w:rPr>
        <w:t>　　第三节 (中.智.林)丙谷胺行业发展前景分析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一、2024年丙谷胺市场的发展前景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二、2024年丙谷胺市场面临的发展商机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丙谷胺行业研究观点及建议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丙谷胺行业历程</w:t>
      </w:r>
      <w:r>
        <w:rPr>
          <w:rFonts w:hint="eastAsia"/>
        </w:rPr>
        <w:br/>
      </w:r>
      <w:r>
        <w:rPr>
          <w:rFonts w:hint="eastAsia"/>
        </w:rPr>
        <w:t>　　图表 丙谷胺行业生命周期</w:t>
      </w:r>
      <w:r>
        <w:rPr>
          <w:rFonts w:hint="eastAsia"/>
        </w:rPr>
        <w:br/>
      </w:r>
      <w:r>
        <w:rPr>
          <w:rFonts w:hint="eastAsia"/>
        </w:rPr>
        <w:t>　　图表 丙谷胺行业产业链分析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2019-2023年中国丙谷胺行业市场规模及增长情况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2019-2023年丙谷胺行业市场容量分析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2019-2023年中国丙谷胺行业产能统计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2019-2023年中国丙谷胺行业产量及增长趋势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2019-2023年中国丙谷胺市场需求量及增速统计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2023年中国丙谷胺行业需求领域分布格局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2019-2023年中国丙谷胺行业销售收入分析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2019-2023年中国丙谷胺行业盈利情况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2019-2023年中国丙谷胺行业利润总额统计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2019-2023年中国丙谷胺进口数量分析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2019-2023年中国丙谷胺进口金额分析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2019-2023年中国丙谷胺出口数量分析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2019-2023年中国丙谷胺出口金额分析</w:t>
      </w:r>
      <w:r>
        <w:rPr>
          <w:rFonts w:hint="eastAsia"/>
        </w:rPr>
        <w:br/>
      </w:r>
      <w:r>
        <w:rPr>
          <w:rFonts w:hint="eastAsia"/>
        </w:rPr>
        <w:t>　　图表 2023年中国丙谷胺进口国家及地区分析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2023年中国丙谷胺出口国家及地区分析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2019-2023年中国丙谷胺行业企业数量情况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2019-2023年中国丙谷胺行业企业平均规模情况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丙谷胺重点企业（一）基本信息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丙谷胺重点企业（一）经营情况分析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丙谷胺重点企业（一）主要经济指标情况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丙谷胺重点企业（一）偿债能力情况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丙谷胺重点企业（一）运营能力情况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丙谷胺重点企业（一）成长能力情况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丙谷胺重点企业（二）基本信息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丙谷胺重点企业（二）经营情况分析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丙谷胺重点企业（二）主要经济指标情况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丙谷胺重点企业（二）偿债能力情况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丙谷胺重点企业（二）运营能力情况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丙谷胺重点企业（二）成长能力情况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丙谷胺重点企业（三）基本信息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丙谷胺重点企业（三）经营情况分析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丙谷胺重点企业（三）主要经济指标情况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丙谷胺重点企业（三）偿债能力情况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丙谷胺重点企业（三）运营能力情况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丙谷胺重点企业（三）成长能力情况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2024-2030年中国丙谷胺行业产能预测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2024-2030年中国丙谷胺行业产量预测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2024-2030年中国丙谷胺市场需求量预测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2024-2030年中国丙谷胺行业供需平衡预测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2024-2030年中国丙谷胺行业市场容量预测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2024-2030年中国丙谷胺行业市场规模预测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2024年中国丙谷胺市场前景分析</w:t>
      </w:r>
      <w:r>
        <w:rPr>
          <w:rFonts w:hint="eastAsia"/>
        </w:rPr>
        <w:br/>
      </w:r>
      <w:r>
        <w:rPr>
          <w:rFonts w:hint="eastAsia"/>
        </w:rPr>
        <w:t>　　图表 2024年中国丙谷胺发展趋势预测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87d9d0d4f487f" w:history="1">
        <w:r>
          <w:rPr>
            <w:rStyle w:val="Hyperlink"/>
          </w:rPr>
          <w:t>中国丙谷胺行业发展调研及市场前景预测报告（2024-2030年）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87d9d0d4f487f" w:history="1">
        <w:r>
          <w:rPr>
            <w:rStyle w:val="Hyperlink"/>
          </w:rPr>
          <w:t>https://www.20087.com/9/61/BingGuAnShiChangDiaoYanBaoGao.html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0514c2831418d" w:history="1">
      <w:r>
        <w:rPr>
          <w:rStyle w:val="Hyperlink"/>
        </w:rPr>
        <w:t>中国丙谷胺行业发展调研及市场前景预测报告（2024-2030年）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ingGuAnShiChangDiaoYanBaoGao.html" TargetMode="External" Id="Ra1887d9d0d4f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ingGuAnShiChangDiaoYanBaoGao.html" TargetMode="External" Id="R32e0514c2831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2024-02-06T03:19:00Z</dcterms:created>
  <dcterms:modified xsi:type="dcterms:W3CDTF">2024-02-06T04:19:00Z</dcterms:modified>
  <dc:subject>中国丙谷胺行业发展调研及市场前景预测报告（2024-2030年）</dc:subject>
  <dc:title>中国丙谷胺行业发展调研及市场前景预测报告（2024-2030年）</dc:title>
  <cp:keywords>中国丙谷胺行业发展调研及市场前景预测报告（2024-2030年）</cp:keywords>
  <dc:description>中国丙谷胺行业发展调研及市场前景预测报告（2024-2030年）</dc:description>
</cp:coreProperties>
</file>