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4c44d63c4f58" w:history="1">
              <w:r>
                <w:rPr>
                  <w:rStyle w:val="Hyperlink"/>
                </w:rPr>
                <w:t>2025-2031年中国替米沙坦行业发展深度调研与未来趋势分析报告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4c44d63c4f58" w:history="1">
              <w:r>
                <w:rPr>
                  <w:rStyle w:val="Hyperlink"/>
                </w:rPr>
                <w:t>2025-2031年中国替米沙坦行业发展深度调研与未来趋势分析报告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34c44d63c4f58" w:history="1">
                <w:r>
                  <w:rPr>
                    <w:rStyle w:val="Hyperlink"/>
                  </w:rPr>
                  <w:t>https://www.20087.com/9/51/TiMiShaTanDeFaZhanQuShi.html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沙坦是一种用于治疗高血压和心力衰竭的血管紧张素Ⅱ受体拮抗剂，近年来在心血管疾病治疗领域占据了一席之地。其良好的耐受性和长期血压控制效果，使其成为许多患者的一线治疗选择。随着药物经济学和循证医学的发展，替米沙坦的临床应用和治疗策略得到了优化，提高了治疗的精准性和成本效益。</w:t>
      </w:r>
      <w:r>
        <w:rPr>
          <w:rFonts w:hint="eastAsia"/>
        </w:rPr>
        <w:br/>
      </w:r>
      <w:r>
        <w:rPr>
          <w:rFonts w:hint="eastAsia"/>
        </w:rPr>
        <w:t>　　未来，替米沙坦的使用将更加注重个性化和预防性。通过基因组学和生物标志物的研究，实现替米沙坦的个体化治疗，提高疗效和减少副作用。同时，随着心血管疾病早期筛查和生活方式干预的加强，替米沙坦可能在预防高血压和心脏疾病的发展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4c44d63c4f58" w:history="1">
        <w:r>
          <w:rPr>
            <w:rStyle w:val="Hyperlink"/>
          </w:rPr>
          <w:t>2025-2031年中国替米沙坦行业发展深度调研与未来趋势分析报告</w:t>
        </w:r>
      </w:hyperlink>
      <w:r>
        <w:rPr>
          <w:rFonts w:hint="eastAsia"/>
        </w:rPr>
        <w:t>》从产业链视角出发，系统分析了替米沙坦行业的市场现状与需求动态，详细解读了替米沙坦市场规模、价格波动及上下游影响因素。报告深入剖析了替米沙坦细分领域的发展特点，基于权威数据对市场前景及未来趋势进行了科学预测，同时揭示了替米沙坦重点企业的竞争格局与市场集中度变化。报告客观翔实地指出了替米沙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替米沙坦片行业概述</w:t>
      </w:r>
      <w:r>
        <w:rPr>
          <w:rFonts w:hint="eastAsia"/>
        </w:rPr>
        <w:br/>
      </w:r>
      <w:r>
        <w:rPr>
          <w:rFonts w:hint="eastAsia"/>
        </w:rPr>
        <w:t>　　第一节 替米沙坦片行业概述</w:t>
      </w:r>
      <w:r>
        <w:rPr>
          <w:rFonts w:hint="eastAsia"/>
        </w:rPr>
        <w:br/>
      </w:r>
      <w:r>
        <w:rPr>
          <w:rFonts w:hint="eastAsia"/>
        </w:rPr>
        <w:t>　　　　一、替米沙坦片概念</w:t>
      </w:r>
      <w:r>
        <w:rPr>
          <w:rFonts w:hint="eastAsia"/>
        </w:rPr>
        <w:br/>
      </w:r>
      <w:r>
        <w:rPr>
          <w:rFonts w:hint="eastAsia"/>
        </w:rPr>
        <w:t>　　　　二、替米沙坦片类别分析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替米沙坦片行业发展环境分析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二、替米沙坦片行业政策环境分析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2019-2024年替米沙坦片行业运行环境分析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2019-2024年替米沙坦片市场环境分析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替米沙坦片行业经济指标分析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全球替米沙坦片行业发展分析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2019-2024年全球替米沙坦片行业发展分析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一、2019-2024年全球替米沙坦片需求分析</w:t>
      </w:r>
      <w:r>
        <w:rPr>
          <w:rFonts w:hint="eastAsia"/>
        </w:rPr>
        <w:br/>
      </w:r>
      <w:r>
        <w:rPr>
          <w:rFonts w:hint="eastAsia"/>
        </w:rPr>
        <w:t>　　　　　　1 、2019-2024年全球替米沙坦片或相关产品产量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、2019-2024年全球替米沙坦片或相关产品销量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三、2025-2031年全球替米沙坦片行业市场趋势分析与预测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、2025-2031年全球替米沙坦片行业市场规模预测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、2025-2031年全球替米沙坦片行业市场发展趋势分析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2019-2024年主要国家或地区替米沙坦片行业发展分析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一、2019-2024年美国替米沙坦片行业分析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二、2019-2024年日本替米沙坦片行业分析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三、2019-2024年欧洲替米沙坦片行业分析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四、2019-2024年韩国替米沙坦片行业分析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2019-2024年中国替米沙坦片行业发展分析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2019-2024年中国替米沙坦片行业发展状况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一、2019-2024年替米沙坦片行业发展状况分析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二、2019-2024年中国替米沙坦片行业发展动态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三、2019-2024年替米沙坦片行业经营业绩分析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四、2025年中国替米沙坦片行业发展热点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2019-2024年中国替米沙坦片市场供需状况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一、2019-2024年中国替米沙坦片市场供给分析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二、2019-2024年中国替米沙坦片市场需求分析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三、2019-2024年中国替米沙坦片产品价格分析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2019-2024年中国替米沙坦片行业市场容量分析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2019-2024年中国替米沙坦片所属行业整体运行指标分析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2019-2024年中国替米沙坦片所属行业总体规模分析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2019-2024年中国替米沙坦片所属行业产销情况分析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一、2019-2024年中国替米沙坦片所属行业工业总产值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二、2019-2024年中国替米沙坦片所属行业销售收入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三、2019-2024年中国替米沙坦片所属行业产销率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2019-2024年中国替米沙坦片所属行业财务指标总体分析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一、2019-2024年替米沙坦片所属行业盈利能力分析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二、2019-2024年替米沙坦片所属行业偿债能力分析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三、2019-2024年替米沙坦片所属行业营运能力分析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四、2019-2024年替米沙坦片所属行业发展能力分析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中国替米沙坦片行业地区市场发展现状及预测分析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二、2019-2024年华北地区替米沙坦片行业市场现状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四、2025-2031年华北地区替米沙坦片行业市场规模预测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二、2019-2024年东北地区替米沙坦片行业市场现状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四、2025-2031年东北地区替米沙坦片行业市场规模预测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二、2019-2024年华东地区替米沙坦片行业市场现状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四、2025-2031年华东地区替米沙坦片行业市场规模预测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二、2019-2024年华中地区替米沙坦片行业市场现状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四、2025-2031年华中地区替米沙坦片行业市场规模预测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二、2019-2024年华南地区替米沙坦片行业市场现状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四、2025-2031年华南地区替米沙坦片行业市场规模预测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二、2019-2024年西部地区替米沙坦片行业市场现状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三、2019-2024年西部地区替米沙坦片行业市场规模分析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四、2025-2031年西部地区替米沙坦片行业市场规模预测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2019-2024年中国替米沙坦片所属行业进出口市场分析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2019-2024年中国替米沙坦片所属行业进口市场分析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一、2019-2024年中国替米沙坦片所属行业相关产品进口金额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二、2019-2024年中国替米沙坦片所属行业相关产品进口数量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三、2019-2024年中国替米沙坦片所属行业相关产品进口国家或地区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2019-2024年中国替米沙坦片所属行业出口市场分析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一、2019-2024年中国替米沙坦片所属行业相关产品出口金额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二、2019-2024年中国替米沙坦片所属行业相关产品出口数量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三、2019-2024年中国替米沙坦片所属行业相关产品出口国家或地区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2019-2024年中国替米沙坦片行业竞争格局分析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2019-2024年中国替米沙坦片行业竞争结构分析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2019-2024年中国替米沙坦片行业集中度分析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主要替米沙坦片企业或品牌竞争分析</w:t>
      </w:r>
      <w:r>
        <w:rPr>
          <w:rFonts w:hint="eastAsia"/>
        </w:rPr>
        <w:br/>
      </w:r>
      <w:r>
        <w:rPr>
          <w:rFonts w:hint="eastAsia"/>
        </w:rPr>
        <w:t>　　第一节 天津怀仁制药有限公司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浙江金立源药业有限公司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西安迪赛生物药业有限责任公司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宜昌长江药业有限公司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替米沙坦片企业竞争策略分析</w:t>
      </w:r>
      <w:r>
        <w:rPr>
          <w:rFonts w:hint="eastAsia"/>
        </w:rPr>
        <w:br/>
      </w:r>
      <w:r>
        <w:rPr>
          <w:rFonts w:hint="eastAsia"/>
        </w:rPr>
        <w:t>　　第一节 替米沙坦片市场竞争策略分析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一、2025-2031年中国替米沙坦片市场增长潜力分析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二、2025-2031年中国替米沙坦片主要潜力品种分析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三、现有替米沙坦片产品竞争策略分析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四、潜力替米沙坦片品种竞争策略选择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2025-2031年中国替米沙坦片企业竞争策略分析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一、2025-2031年我国替米沙坦片市场竞争趋势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二、2025-2031年替米沙坦片行业竞争格局展望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三、2025-2031年替米沙坦片行业竞争策略分析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四、2025-2031年替米沙坦片企业竞争策略分析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2025-2031年中国替米沙坦片行业发展趋势分析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一、2025-2031年中国替米沙坦片技术发展趋势分析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二、2025-2031年中国替米沙坦片产品发展趋势分析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三、2025-2031年中国替米沙坦片行业竞争格局展望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2025-2031年我国替米沙坦片市场趋势分析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一、2025-2031年我国替米沙坦片发展趋势分析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二、2025-2031年我国替米沙坦片市场发展空间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三、2025-2031年我国替米沙坦片产业政策趋向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四、2025-2031年我国替米沙坦片技术革新趋势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五、2025-2031年我国替米沙坦片价格走势分析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替米沙坦片行业发展趋势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2025-2031年我国替米沙坦片需求与消费预测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一、2025-2031年替米沙坦片产品消费预测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二、2025-2031年替米沙坦片市场规模预测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三、2025-2031年替米沙坦片行业总产值预测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四、2025-2031年替米沙坦片行业销售收入预测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五、2025-2031年替米沙坦片行业总资产预测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2025-2031年我国替米沙坦片行业供需预测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一、2025-2031年替米沙坦片行业供给预测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二、2025-2031年替米沙坦片行业产量预测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三、2025-2031年替米沙坦片行业需求预测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四、2025-2031年替米沙坦片行业供需平衡预测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五、2025-2031年替米沙坦片行业产品价格预测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六、2025-2031年主要替米沙坦片行业产品进出口预测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替米沙坦片行业投资机会与风险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2019-2024年替米沙坦片行业总体投资结构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2019-2024年替米沙坦片行业投资规模情况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2019-2024年替米沙坦片行业分地区投资分析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2019-2024年替米沙坦片行业外商投资情况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影响替米沙坦片行业发展的主要因素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一、2025-2031年影响替米沙坦片行业运行的有利因素分析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二、2025-2031年影响替米沙坦片行业运行的稳定因素分析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三、2025-2031年影响替米沙坦片行业运行的不利因素分析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四、2025-2031年我国替米沙坦片行业发展面临的挑战分析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五、2025-2031年我国替米沙坦片行业发展面临的机遇分析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替米沙坦片行业投资风险及控制策略分析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一、2025-2031年替米沙坦片行业市场风险及控制策略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二、2025-2031年替米沙坦片行业政策风险及控制策略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三、2025-2031年替米沙坦片行业经营风险及控制策略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四、2025-2031年替米沙坦片行业技术风险及控制策略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五、2025-2031年替米沙坦片同业竞争风险及控制策略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六、2025-2031年替米沙坦片行业其他风险及控制策略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替米沙坦片行业战略研究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中.智.林.－2025-2031年替米沙坦片行业投资战略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2019-2024年全球替米沙坦片或相关产品产量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2019-2024年中国替米沙坦片资产规模分析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2019-2024年中国替米沙坦片行业产销率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2019-2024年中国替米沙坦片行业相关产品出口国家或地区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2025-2031年中国替米沙坦片行业市场容量及增长率预测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4c44d63c4f58" w:history="1">
        <w:r>
          <w:rPr>
            <w:rStyle w:val="Hyperlink"/>
          </w:rPr>
          <w:t>2025-2031年中国替米沙坦行业发展深度调研与未来趋势分析报告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34c44d63c4f58" w:history="1">
        <w:r>
          <w:rPr>
            <w:rStyle w:val="Hyperlink"/>
          </w:rPr>
          <w:t>https://www.20087.com/9/51/TiMiShaTanDeFaZhanQuShi.html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合并高血压如何选药、替米沙坦片的副作用、替米沙坦降压片、替米沙坦属于哪类降压药、替米沙坦类降压药有哪些、替米沙坦降高压还是低压、替米沙坦降压、替米沙坦片40mg一天可以吃两片吗?、替米沙坦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5db0c37fb477a" w:history="1">
      <w:r>
        <w:rPr>
          <w:rStyle w:val="Hyperlink"/>
        </w:rPr>
        <w:t>2025-2031年中国替米沙坦行业发展深度调研与未来趋势分析报告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iMiShaTanDeFaZhanQuShi.html" TargetMode="External" Id="R37834c44d63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iMiShaTanDeFaZhanQuShi.html" TargetMode="External" Id="Ref05db0c37fb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2024-12-12T02:31:00Z</dcterms:created>
  <dcterms:modified xsi:type="dcterms:W3CDTF">2024-12-12T03:31:00Z</dcterms:modified>
  <dc:subject>2025-2031年中国替米沙坦行业发展深度调研与未来趋势分析报告</dc:subject>
  <dc:title>2025-2031年中国替米沙坦行业发展深度调研与未来趋势分析报告</dc:title>
  <cp:keywords>2025-2031年中国替米沙坦行业发展深度调研与未来趋势分析报告</cp:keywords>
  <dc:description>2025-2031年中国替米沙坦行业发展深度调研与未来趋势分析报告</dc:description>
</cp:coreProperties>
</file>