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7896a56c8b4447" w:history="1">
              <w:r>
                <w:rPr>
                  <w:rStyle w:val="Hyperlink"/>
                </w:rPr>
                <w:t>全球与中国病理图像管理系统行业现状及发展前景分析报告（2025-2030年）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7896a56c8b4447" w:history="1">
              <w:r>
                <w:rPr>
                  <w:rStyle w:val="Hyperlink"/>
                </w:rPr>
                <w:t>全球与中国病理图像管理系统行业现状及发展前景分析报告（2025-2030年）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5065823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7896a56c8b4447" w:history="1">
                <w:r>
                  <w:rPr>
                    <w:rStyle w:val="Hyperlink"/>
                  </w:rPr>
                  <w:t>https://www.20087.com/3/82/BingLiTuXiangGuanLiXiTongHangYeXianZhuangJiQianJing.html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病理图像管理系统（PIMS）是数字病理学的重要组成部分，旨在实现组织切片图像的高效采集、存储、管理和共享。病理图像管理系统集成了高分辨率扫描仪、强大的图像处理软件以及安全的数据传输协议，为病理学家提供了直观的操作界面和丰富的分析工具。目前，PIMS已经被广泛应用于医院、研究所等机构，极大地促进了远程会诊、教学培训以及科研合作。尤其是在肿瘤诊断方面，数字化病理图像的精确度和一致性优势明显，有助于提高早期发现率和治疗方案的选择准确性。此外，随着人工智能技术的融入，PIMS还可以自动识别病变特征，辅助医生做出更为精准的判断。</w:t>
      </w:r>
      <w:r>
        <w:rPr>
          <w:rFonts w:hint="eastAsia"/>
        </w:rPr>
        <w:br/>
      </w:r>
      <w:r>
        <w:rPr>
          <w:rFonts w:hint="eastAsia"/>
        </w:rPr>
        <w:t>　　未来，病理图像管理系统的演进将紧密跟随医疗信息化的步伐，向着智能化和服务化的方向迈进。一方面，AI驱动的图像分析功能将持续升级，不仅可以识别常规的形态学变化，还能深入挖掘细胞层面的信息，甚至预测疾病进展的可能性。另一方面，随着云计算平台的普及，PIMS将更加注重云端部署和服务扩展，打破地域限制，实现更大范围内的资源共享和技术交流。此外，考虑到患者隐私保护的重要性，系统的安全性设计将得到进一步强化，确保所有敏感数据都能得到有效保护，从而构建一个开放而又安全的数字病理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7896a56c8b4447" w:history="1">
        <w:r>
          <w:rPr>
            <w:rStyle w:val="Hyperlink"/>
          </w:rPr>
          <w:t>全球与中国病理图像管理系统行业现状及发展前景分析报告（2025-2030年）</w:t>
        </w:r>
      </w:hyperlink>
      <w:r>
        <w:rPr>
          <w:rFonts w:hint="eastAsia"/>
        </w:rPr>
        <w:t>》基于权威数据资源与长期监测数据，全面分析了病理图像管理系统行业现状、市场需求、市场规模及产业链结构。病理图像管理系统报告探讨了价格变动、细分市场特征以及市场前景，并对未来发展趋势进行了科学预测。同时，病理图像管理系统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病理图像管理系统市场概述</w:t>
      </w:r>
      <w:r>
        <w:rPr>
          <w:rFonts w:hint="eastAsia"/>
        </w:rPr>
        <w:br/>
      </w:r>
      <w:r>
        <w:rPr>
          <w:rFonts w:hint="eastAsia"/>
        </w:rPr>
        <w:t>　　1.1 病理图像管理系统市场概述</w:t>
      </w:r>
      <w:r>
        <w:rPr>
          <w:rFonts w:hint="eastAsia"/>
        </w:rPr>
        <w:br/>
      </w:r>
      <w:r>
        <w:rPr>
          <w:rFonts w:hint="eastAsia"/>
        </w:rPr>
        <w:t>　　1.2 不同产品类型病理图像管理系统分析</w:t>
      </w:r>
      <w:r>
        <w:rPr>
          <w:rFonts w:hint="eastAsia"/>
        </w:rPr>
        <w:br/>
      </w:r>
      <w:r>
        <w:rPr>
          <w:rFonts w:hint="eastAsia"/>
        </w:rPr>
        <w:t>　　　　1.2.1 本地部署</w:t>
      </w:r>
      <w:r>
        <w:rPr>
          <w:rFonts w:hint="eastAsia"/>
        </w:rPr>
        <w:br/>
      </w:r>
      <w:r>
        <w:rPr>
          <w:rFonts w:hint="eastAsia"/>
        </w:rPr>
        <w:t>　　　　1.2.2 基于云</w:t>
      </w:r>
      <w:r>
        <w:rPr>
          <w:rFonts w:hint="eastAsia"/>
        </w:rPr>
        <w:br/>
      </w:r>
      <w:r>
        <w:rPr>
          <w:rFonts w:hint="eastAsia"/>
        </w:rPr>
        <w:t>　　1.3 全球市场不同产品类型病理图像管理系统销售额对比（2019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全球不同产品类型病理图像管理系统销售额及预测（2019-2030）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全球不同产品类型病理图像管理系统销售额及市场份额（2019-2024）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全球不同产品类型病理图像管理系统销售额预测（2025-2030）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中国不同产品类型病理图像管理系统销售额及预测（2019-2030）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中国不同产品类型病理图像管理系统销售额及市场份额（2019-2024）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中国不同产品类型病理图像管理系统销售额预测（2025-2030）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从不同应用，病理图像管理系统主要包括如下几个方面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科研</w:t>
      </w:r>
      <w:r>
        <w:rPr>
          <w:rFonts w:hint="eastAsia"/>
        </w:rPr>
        <w:br/>
      </w:r>
      <w:r>
        <w:rPr>
          <w:rFonts w:hint="eastAsia"/>
        </w:rPr>
        <w:t>　　　　2.1.2 医学诊断</w:t>
      </w:r>
      <w:r>
        <w:rPr>
          <w:rFonts w:hint="eastAsia"/>
        </w:rPr>
        <w:br/>
      </w:r>
      <w:r>
        <w:rPr>
          <w:rFonts w:hint="eastAsia"/>
        </w:rPr>
        <w:t>　　2.2 全球市场不同应用病理图像管理系统销售额对比（2019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全球不同应用病理图像管理系统销售额及预测（2019-2030）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全球不同应用病理图像管理系统销售额及市场份额（2019-2024）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全球不同应用病理图像管理系统销售额预测（2025-2030）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中国不同应用病理图像管理系统销售额及预测（2019-2030）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中国不同应用病理图像管理系统销售额及市场份额（2019-2024）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中国不同应用病理图像管理系统销售额预测（2025-2030）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全球病理图像管理系统主要地区分析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全球主要地区病理图像管理系统市场规模分析：2019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全球主要地区病理图像管理系统销售额及份额（2019-2024年）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全球主要地区病理图像管理系统销售额及份额预测（2025-2030）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北美病理图像管理系统销售额及预测（2019-2030）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欧洲病理图像管理系统销售额及预测（2019-2030）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中国病理图像管理系统销售额及预测（2019-2030）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日本病理图像管理系统销售额及预测（2019-2030）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东南亚病理图像管理系统销售额及预测（2019-2030）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印度病理图像管理系统销售额及预测（2019-2030）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全球主要企业病理图像管理系统销售额及市场份额</w:t>
      </w:r>
      <w:r>
        <w:rPr>
          <w:rFonts w:hint="eastAsia"/>
        </w:rPr>
        <w:br/>
      </w:r>
      <w:r>
        <w:rPr>
          <w:rFonts w:hint="eastAsia"/>
        </w:rPr>
        <w:t>　　4.2 全球病理图像管理系统主要企业竞争态势</w:t>
      </w:r>
      <w:r>
        <w:rPr>
          <w:rFonts w:hint="eastAsia"/>
        </w:rPr>
        <w:br/>
      </w:r>
      <w:r>
        <w:rPr>
          <w:rFonts w:hint="eastAsia"/>
        </w:rPr>
        <w:t>　　　　4.2.1 病理图像管理系统行业集中度分析：2023年全球Top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全球病理图像管理系统第一梯队、第二梯队和第三梯队企业及市场份额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2023年全球主要厂商病理图像管理系统收入排名</w:t>
      </w:r>
      <w:r>
        <w:rPr>
          <w:rFonts w:hint="eastAsia"/>
        </w:rPr>
        <w:br/>
      </w:r>
      <w:r>
        <w:rPr>
          <w:rFonts w:hint="eastAsia"/>
        </w:rPr>
        <w:t>　　4.4 全球主要厂商病理图像管理系统总部及市场区域分布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全球主要厂商病理图像管理系统产品类型及应用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全球主要厂商病理图像管理系统商业化日期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病理图像管理系统全球领先企业SWOT分析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中国市场病理图像管理系统主要企业分析</w:t>
      </w:r>
      <w:r>
        <w:rPr>
          <w:rFonts w:hint="eastAsia"/>
        </w:rPr>
        <w:br/>
      </w:r>
      <w:r>
        <w:rPr>
          <w:rFonts w:hint="eastAsia"/>
        </w:rPr>
        <w:t>　　5.1 中国病理图像管理系统销售额及市场份额（2019-2024）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中国病理图像管理系统Top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重点企业（1）公司信息、总部、病理图像管理系统市场地位以及主要的竞争对手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病理图像管理系统产品及服务介绍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病理图像管理系统收入及毛利率（2019-2024）&amp;（百万美元）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重点企业（2）公司信息、总部、病理图像管理系统市场地位以及主要的竞争对手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病理图像管理系统产品及服务介绍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病理图像管理系统收入及毛利率（2019-2024）&amp;（百万美元）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重点企业（3）公司信息、总部、病理图像管理系统市场地位以及主要的竞争对手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病理图像管理系统产品及服务介绍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病理图像管理系统收入及毛利率（2019-2024）&amp;（百万美元）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重点企业（4）公司信息、总部、病理图像管理系统市场地位以及主要的竞争对手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病理图像管理系统产品及服务介绍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病理图像管理系统收入及毛利率（2019-2024）&amp;（百万美元）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重点企业（5）公司信息、总部、病理图像管理系统市场地位以及主要的竞争对手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病理图像管理系统产品及服务介绍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病理图像管理系统收入及毛利率（2019-2024）&amp;（百万美元）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重点企业（6）公司信息、总部、病理图像管理系统市场地位以及主要的竞争对手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病理图像管理系统产品及服务介绍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病理图像管理系统收入及毛利率（2019-2024）&amp;（百万美元）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重点企业（7）公司信息、总部、病理图像管理系统市场地位以及主要的竞争对手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病理图像管理系统产品及服务介绍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病理图像管理系统收入及毛利率（2019-2024）&amp;（百万美元）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重点企业（8）公司信息、总部、病理图像管理系统市场地位以及主要的竞争对手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病理图像管理系统产品及服务介绍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病理图像管理系统收入及毛利率（2019-2024）&amp;（百万美元）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重点企业（9）公司信息、总部、病理图像管理系统市场地位以及主要的竞争对手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病理图像管理系统产品及服务介绍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病理图像管理系统收入及毛利率（2019-2024）&amp;（百万美元）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重点企业（10）公司信息、总部、病理图像管理系统市场地位以及主要的竞争对手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病理图像管理系统产品及服务介绍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病理图像管理系统收入及毛利率（2019-2024）&amp;（百万美元）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重点企业（11）公司信息、总部、病理图像管理系统市场地位以及主要的竞争对手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病理图像管理系统产品及服务介绍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病理图像管理系统收入及毛利率（2019-2024）&amp;（百万美元）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重点企业（12）公司信息、总部、病理图像管理系统市场地位以及主要的竞争对手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病理图像管理系统产品及服务介绍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病理图像管理系统收入及毛利率（2019-2024）&amp;（百万美元）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病理图像管理系统行业发展机遇及主要驱动因素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病理图像管理系统行业发展面临的风险</w:t>
      </w:r>
      <w:r>
        <w:rPr>
          <w:rFonts w:hint="eastAsia"/>
        </w:rPr>
        <w:br/>
      </w:r>
      <w:r>
        <w:rPr>
          <w:rFonts w:hint="eastAsia"/>
        </w:rPr>
        <w:t>　　7.3 病理图像管理系统行业政策分析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中.智.林.－研究方法与数据来源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本地部署主要企业列表</w:t>
      </w:r>
      <w:r>
        <w:rPr>
          <w:rFonts w:hint="eastAsia"/>
        </w:rPr>
        <w:br/>
      </w:r>
      <w:r>
        <w:rPr>
          <w:rFonts w:hint="eastAsia"/>
        </w:rPr>
        <w:t>　　表 2： 基于云主要企业列表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全球市场不同产品类型病理图像管理系统销售额及增长率对比（2019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全球不同产品类型病理图像管理系统销售额列表（2019-2024）&amp;（百万美元）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全球不同产品类型病理图像管理系统销售额市场份额列表（2019-2024）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6： 全球不同产品类型病理图像管理系统销售额预测（2025-2030）&amp;（百万美元）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全球不同产品类型病理图像管理系统销售额市场份额预测（2025-2030）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8： 中国不同产品类型病理图像管理系统销售额列表（2019-2024）&amp;（百万美元）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中国不同产品类型病理图像管理系统销售额市场份额列表（2019-2024）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10： 中国不同产品类型病理图像管理系统销售额预测（2025-2030）&amp;（百万美元）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中国不同产品类型病理图像管理系统销售额市场份额预测（2025-2030）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12： 全球市场不同应用病理图像管理系统销售额及增长率对比（2019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全球不同应用病理图像管理系统销售额列表（2019-2024）&amp;（百万美元）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全球不同应用病理图像管理系统销售额市场份额列表（2019-2024）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15： 全球不同应用病理图像管理系统销售额预测（2025-2030）&amp;（百万美元）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全球不同应用病理图像管理系统市场份额预测（2025-2030）</w:t>
      </w:r>
      <w:r>
        <w:rPr>
          <w:rFonts w:hint="eastAsia"/>
        </w:rPr>
        <w:br/>
      </w:r>
      <w:r>
        <w:rPr>
          <w:rFonts w:hint="eastAsia"/>
        </w:rPr>
        <w:t>　　表 17： 中国不同应用病理图像管理系统销售额列表（2019-2024）&amp;（百万美元）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中国不同应用病理图像管理系统销售额市场份额列表（2019-2024）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19： 中国不同应用病理图像管理系统销售额预测（2025-2030）&amp;（百万美元）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中国不同应用病理图像管理系统销售额市场份额预测（2025-2030）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21： 全球主要地区病理图像管理系统销售额：（2019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全球主要地区病理图像管理系统销售额列表（2019-2024年）&amp;（百万美元）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全球主要地区病理图像管理系统销售额及份额列表（2019-2024年）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24： 全球主要地区病理图像管理系统销售额列表预测（2025-2030）&amp;（百万美元）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全球主要地区病理图像管理系统销售额及份额列表预测（2025-2030）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26： 全球主要企业病理图像管理系统销售额（2019-2024）&amp;（百万美元）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全球主要企业病理图像管理系统销售额份额对比（2019-2024）</w:t>
      </w:r>
      <w:r>
        <w:rPr>
          <w:rFonts w:hint="eastAsia"/>
        </w:rPr>
        <w:br/>
      </w:r>
      <w:r>
        <w:rPr>
          <w:rFonts w:hint="eastAsia"/>
        </w:rPr>
        <w:t>　　表 28： 2023年全球病理图像管理系统主要厂商市场地位（第一梯队、第二梯队和第三梯队）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2023年全球主要厂商病理图像管理系统收入排名（百万美元）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全球主要厂商病理图像管理系统总部及市场区域分布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全球主要厂商病理图像管理系统产品类型及应用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全球主要厂商病理图像管理系统商业化日期</w:t>
      </w:r>
      <w:r>
        <w:rPr>
          <w:rFonts w:hint="eastAsia"/>
        </w:rPr>
        <w:br/>
      </w:r>
      <w:r>
        <w:rPr>
          <w:rFonts w:hint="eastAsia"/>
        </w:rPr>
        <w:t>　　表 33： 全球病理图像管理系统市场投资、并购等现状分析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中国主要企业病理图像管理系统销售额列表（2019-2024）&amp;（百万美元）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中国主要企业病理图像管理系统销售额份额对比（2019-2024）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重点企业（1）公司信息、总部、病理图像管理系统市场地位以及主要的竞争对手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病理图像管理系统产品及服务介绍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病理图像管理系统收入及毛利率（2019-2024）&amp;（百万美元）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重点企业（2）公司信息、总部、病理图像管理系统市场地位以及主要的竞争对手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病理图像管理系统产品及服务介绍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病理图像管理系统收入及毛利率（2019-2024）&amp;（百万美元）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重点企业（3）公司信息、总部、病理图像管理系统市场地位以及主要的竞争对手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病理图像管理系统产品及服务介绍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病理图像管理系统收入及毛利率（2019-2024）&amp;（百万美元）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重点企业（4）公司信息、总部、病理图像管理系统市场地位以及主要的竞争对手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病理图像管理系统产品及服务介绍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病理图像管理系统收入及毛利率（2019-2024）&amp;（百万美元）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重点企业（5）公司信息、总部、病理图像管理系统市场地位以及主要的竞争对手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病理图像管理系统产品及服务介绍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病理图像管理系统收入及毛利率（2019-2024）&amp;（百万美元）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重点企业（6）公司信息、总部、病理图像管理系统市场地位以及主要的竞争对手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病理图像管理系统产品及服务介绍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病理图像管理系统收入及毛利率（2019-2024）&amp;（百万美元）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重点企业（7）公司信息、总部、病理图像管理系统市场地位以及主要的竞争对手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病理图像管理系统产品及服务介绍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病理图像管理系统收入及毛利率（2019-2024）&amp;（百万美元）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重点企业（8）公司信息、总部、病理图像管理系统市场地位以及主要的竞争对手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病理图像管理系统产品及服务介绍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病理图像管理系统收入及毛利率（2019-2024）&amp;（百万美元）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重点企业（9）公司信息、总部、病理图像管理系统市场地位以及主要的竞争对手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病理图像管理系统产品及服务介绍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病理图像管理系统收入及毛利率（2019-2024）&amp;（百万美元）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重点企业（10）公司信息、总部、病理图像管理系统市场地位以及主要的竞争对手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病理图像管理系统产品及服务介绍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病理图像管理系统收入及毛利率（2019-2024）&amp;（百万美元）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重点企业（11）公司信息、总部、病理图像管理系统市场地位以及主要的竞争对手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病理图像管理系统产品及服务介绍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病理图像管理系统收入及毛利率（2019-2024）&amp;（百万美元）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重点企业（12）公司信息、总部、病理图像管理系统市场地位以及主要的竞争对手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病理图像管理系统产品及服务介绍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病理图像管理系统收入及毛利率（2019-2024）&amp;（百万美元）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病理图像管理系统行业发展机遇及主要驱动因素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96： 病理图像管理系统行业发展面临的风险</w:t>
      </w:r>
      <w:r>
        <w:rPr>
          <w:rFonts w:hint="eastAsia"/>
        </w:rPr>
        <w:br/>
      </w:r>
      <w:r>
        <w:rPr>
          <w:rFonts w:hint="eastAsia"/>
        </w:rPr>
        <w:t>　　表 97： 病理图像管理系统行业政策分析</w:t>
      </w:r>
      <w:r>
        <w:rPr>
          <w:rFonts w:hint="eastAsia"/>
        </w:rPr>
        <w:br/>
      </w:r>
      <w:r>
        <w:rPr>
          <w:rFonts w:hint="eastAsia"/>
        </w:rPr>
        <w:t>　　表 98： 研究范围</w:t>
      </w:r>
      <w:r>
        <w:rPr>
          <w:rFonts w:hint="eastAsia"/>
        </w:rPr>
        <w:br/>
      </w:r>
      <w:r>
        <w:rPr>
          <w:rFonts w:hint="eastAsia"/>
        </w:rPr>
        <w:t>　　表 99：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病理图像管理系统产品图片</w:t>
      </w:r>
      <w:r>
        <w:rPr>
          <w:rFonts w:hint="eastAsia"/>
        </w:rPr>
        <w:br/>
      </w:r>
      <w:r>
        <w:rPr>
          <w:rFonts w:hint="eastAsia"/>
        </w:rPr>
        <w:t>　　图 2： 全球市场病理图像管理系统市场规模（销售额），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全球病理图像管理系统市场销售额预测：（百万美元）&amp;（2019-2030）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中国市场病理图像管理系统销售额及未来趋势（2019-2030）&amp;（百万美元）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本地部署 产品图片</w:t>
      </w:r>
      <w:r>
        <w:rPr>
          <w:rFonts w:hint="eastAsia"/>
        </w:rPr>
        <w:br/>
      </w:r>
      <w:r>
        <w:rPr>
          <w:rFonts w:hint="eastAsia"/>
        </w:rPr>
        <w:t>　　图 6： 全球本地部署规模及增长率（2019-2030）&amp;（百万美元）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基于云产品图片</w:t>
      </w:r>
      <w:r>
        <w:rPr>
          <w:rFonts w:hint="eastAsia"/>
        </w:rPr>
        <w:br/>
      </w:r>
      <w:r>
        <w:rPr>
          <w:rFonts w:hint="eastAsia"/>
        </w:rPr>
        <w:t>　　图 8： 全球基于云规模及增长率（2019-2030）&amp;（百万美元）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全球不同产品类型病理图像管理系统市场份额2023 &amp; 2030</w:t>
      </w:r>
      <w:r>
        <w:rPr>
          <w:rFonts w:hint="eastAsia"/>
        </w:rPr>
        <w:br/>
      </w:r>
      <w:r>
        <w:rPr>
          <w:rFonts w:hint="eastAsia"/>
        </w:rPr>
        <w:t>　　图 10： 全球不同产品类型病理图像管理系统市场份额2019 &amp; 2023</w:t>
      </w:r>
      <w:r>
        <w:rPr>
          <w:rFonts w:hint="eastAsia"/>
        </w:rPr>
        <w:br/>
      </w:r>
      <w:r>
        <w:rPr>
          <w:rFonts w:hint="eastAsia"/>
        </w:rPr>
        <w:t>　　图 11： 全球不同产品类型病理图像管理系统市场份额预测2025 &amp; 2030</w:t>
      </w:r>
      <w:r>
        <w:rPr>
          <w:rFonts w:hint="eastAsia"/>
        </w:rPr>
        <w:br/>
      </w:r>
      <w:r>
        <w:rPr>
          <w:rFonts w:hint="eastAsia"/>
        </w:rPr>
        <w:t>　　图 12： 中国不同产品类型病理图像管理系统市场份额2019 &amp; 2023</w:t>
      </w:r>
      <w:r>
        <w:rPr>
          <w:rFonts w:hint="eastAsia"/>
        </w:rPr>
        <w:br/>
      </w:r>
      <w:r>
        <w:rPr>
          <w:rFonts w:hint="eastAsia"/>
        </w:rPr>
        <w:t>　　图 13： 中国不同产品类型病理图像管理系统市场份额预测2025 &amp; 2030</w:t>
      </w:r>
      <w:r>
        <w:rPr>
          <w:rFonts w:hint="eastAsia"/>
        </w:rPr>
        <w:br/>
      </w:r>
      <w:r>
        <w:rPr>
          <w:rFonts w:hint="eastAsia"/>
        </w:rPr>
        <w:t>　　图 14： 科研</w:t>
      </w:r>
      <w:r>
        <w:rPr>
          <w:rFonts w:hint="eastAsia"/>
        </w:rPr>
        <w:br/>
      </w:r>
      <w:r>
        <w:rPr>
          <w:rFonts w:hint="eastAsia"/>
        </w:rPr>
        <w:t>　　图 15： 医学诊断</w:t>
      </w:r>
      <w:r>
        <w:rPr>
          <w:rFonts w:hint="eastAsia"/>
        </w:rPr>
        <w:br/>
      </w:r>
      <w:r>
        <w:rPr>
          <w:rFonts w:hint="eastAsia"/>
        </w:rPr>
        <w:t>　　图 16： 全球不同应用病理图像管理系统市场份额2023 VS 2030</w:t>
      </w:r>
      <w:r>
        <w:rPr>
          <w:rFonts w:hint="eastAsia"/>
        </w:rPr>
        <w:br/>
      </w:r>
      <w:r>
        <w:rPr>
          <w:rFonts w:hint="eastAsia"/>
        </w:rPr>
        <w:t>　　图 17： 全球不同应用病理图像管理系统市场份额2019 &amp; 2023</w:t>
      </w:r>
      <w:r>
        <w:rPr>
          <w:rFonts w:hint="eastAsia"/>
        </w:rPr>
        <w:br/>
      </w:r>
      <w:r>
        <w:rPr>
          <w:rFonts w:hint="eastAsia"/>
        </w:rPr>
        <w:t>　　图 18： 全球主要地区病理图像管理系统销售额市场份额（2019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19： 北美病理图像管理系统销售额及预测（2019-2030）&amp;（百万美元）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欧洲病理图像管理系统销售额及预测（2019-2030）&amp;（百万美元）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中国病理图像管理系统销售额及预测（2019-2030）&amp;（百万美元）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日本病理图像管理系统销售额及预测（2019-2030）&amp;（百万美元）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23： 东南亚病理图像管理系统销售额及预测（2019-2030）&amp;（百万美元）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印度病理图像管理系统销售额及预测（2019-2030）&amp;（百万美元）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2023年全球前五大厂商病理图像管理系统市场份额</w:t>
      </w:r>
      <w:r>
        <w:rPr>
          <w:rFonts w:hint="eastAsia"/>
        </w:rPr>
        <w:br/>
      </w:r>
      <w:r>
        <w:rPr>
          <w:rFonts w:hint="eastAsia"/>
        </w:rPr>
        <w:t>　　图 26： 2023年全球病理图像管理系统第一梯队、第二梯队和第三梯队厂商及市场份额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病理图像管理系统全球领先企业SWOT分析</w:t>
      </w:r>
      <w:r>
        <w:rPr>
          <w:rFonts w:hint="eastAsia"/>
        </w:rPr>
        <w:br/>
      </w:r>
      <w:r>
        <w:rPr>
          <w:rFonts w:hint="eastAsia"/>
        </w:rPr>
        <w:t>　　图 28： 2023年中国排名前三和前五病理图像管理系统企业市场份额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7896a56c8b4447" w:history="1">
        <w:r>
          <w:rPr>
            <w:rStyle w:val="Hyperlink"/>
          </w:rPr>
          <w:t>全球与中国病理图像管理系统行业现状及发展前景分析报告（2025-2030年）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5065823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7896a56c8b4447" w:history="1">
        <w:r>
          <w:rPr>
            <w:rStyle w:val="Hyperlink"/>
          </w:rPr>
          <w:t>https://www.20087.com/3/82/BingLiTuXiangGuanLiXiTongHangYeXianZhuangJiQianJing.html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97b223ed9c464f" w:history="1">
      <w:r>
        <w:rPr>
          <w:rStyle w:val="Hyperlink"/>
        </w:rPr>
        <w:t>全球与中国病理图像管理系统行业现状及发展前景分析报告（2025-2030年）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BingLiTuXiangGuanLiXiTongHangYeXianZhuangJiQianJing.html" TargetMode="External" Id="Rb87896a56c8b44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BingLiTuXiangGuanLiXiTongHangYeXianZhuangJiQianJing.html" TargetMode="External" Id="Ra897b223ed9c46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2024-12-05T02:15:17Z</dcterms:created>
  <dcterms:modified xsi:type="dcterms:W3CDTF">2024-12-05T03:15:17Z</dcterms:modified>
  <dc:subject>全球与中国病理图像管理系统行业现状及发展前景分析报告（2025-2030年）</dc:subject>
  <dc:title>全球与中国病理图像管理系统行业现状及发展前景分析报告（2025-2030年）</dc:title>
  <cp:keywords>全球与中国病理图像管理系统行业现状及发展前景分析报告（2025-2030年）</cp:keywords>
  <dc:description>全球与中国病理图像管理系统行业现状及发展前景分析报告（2025-2030年）</dc:description>
</cp:coreProperties>
</file>