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c53127a244964" w:history="1">
              <w:r>
                <w:rPr>
                  <w:rStyle w:val="Hyperlink"/>
                </w:rPr>
                <w:t>中国医疗器械行业市场现状研究与未来前景趋势报告（2024年）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c53127a244964" w:history="1">
              <w:r>
                <w:rPr>
                  <w:rStyle w:val="Hyperlink"/>
                </w:rPr>
                <w:t>中国医疗器械行业市场现状研究与未来前景趋势报告（2024年）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c53127a244964" w:history="1">
                <w:r>
                  <w:rPr>
                    <w:rStyle w:val="Hyperlink"/>
                  </w:rPr>
                  <w:t>https://www.20087.com/5/02/YiLiaoQiXieShiChangDiaoChaBaoGao.html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是全球医疗健康领域的重要组成部分，近年来在技术创新和市场需求的双重驱动下快速发展。高端医疗器械，如影像诊断设备、微创手术器械和康复辅助设备，凭借其高精度、高效率和低创伤性，受到医疗机构和患者的广泛青睐。同时，随着人口老龄化和慢性疾病发病率的上升，家用医疗设备，如血压计、血糖仪和睡眠监测仪，市场需求持续增长。此外，远程医疗和移动健康技术的发展，推动了医疗器械的智能化和网络化，实现了远程监测和治疗。</w:t>
      </w:r>
      <w:r>
        <w:rPr>
          <w:rFonts w:hint="eastAsia"/>
        </w:rPr>
        <w:br/>
      </w:r>
      <w:r>
        <w:rPr>
          <w:rFonts w:hint="eastAsia"/>
        </w:rPr>
        <w:t>　　未来，医疗器械行业将朝着更加个性化、智能化和互联化的方向发展。基因组学和人工智能的结合，将推动定制化医疗设备的开发，以满足患者特定的健康需求。同时，可穿戴医疗设备和移动健康应用程序的普及，将促进疾病早期检测和健康管理，支持慢性病患者的生活方式调整。此外，3D打印技术在定制植入物和假肢中的应用，以及基因编辑和细胞疗法的进展，将为医疗器械行业带来革命性的变化，提高治疗的精准度和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中国医疗器械行业总体进展集中度分析</w:t>
      </w:r>
      <w:r>
        <w:rPr>
          <w:rFonts w:hint="eastAsia"/>
        </w:rPr>
        <w:br/>
      </w:r>
      <w:r>
        <w:rPr>
          <w:rFonts w:hint="eastAsia"/>
        </w:rPr>
        <w:t>　　第一节 医疗器械行业总体发展状况</w:t>
      </w:r>
      <w:r>
        <w:rPr>
          <w:rFonts w:hint="eastAsia"/>
        </w:rPr>
        <w:br/>
      </w:r>
      <w:r>
        <w:rPr>
          <w:rFonts w:hint="eastAsia"/>
        </w:rPr>
        <w:t>　　　　一、医疗器械行业发展特点</w:t>
      </w:r>
      <w:r>
        <w:rPr>
          <w:rFonts w:hint="eastAsia"/>
        </w:rPr>
        <w:br/>
      </w:r>
      <w:r>
        <w:rPr>
          <w:rFonts w:hint="eastAsia"/>
        </w:rPr>
        <w:t>　　　　二、医疗器械行业发展规模</w:t>
      </w:r>
      <w:r>
        <w:rPr>
          <w:rFonts w:hint="eastAsia"/>
        </w:rPr>
        <w:br/>
      </w:r>
      <w:r>
        <w:rPr>
          <w:rFonts w:hint="eastAsia"/>
        </w:rPr>
        <w:t>　　　　　　1、资产规模变化分析</w:t>
      </w:r>
      <w:r>
        <w:rPr>
          <w:rFonts w:hint="eastAsia"/>
        </w:rPr>
        <w:br/>
      </w:r>
      <w:r>
        <w:rPr>
          <w:rFonts w:hint="eastAsia"/>
        </w:rPr>
        <w:t>　　　　　　2、产销盈利规模分析</w:t>
      </w:r>
      <w:r>
        <w:rPr>
          <w:rFonts w:hint="eastAsia"/>
        </w:rPr>
        <w:br/>
      </w:r>
      <w:r>
        <w:rPr>
          <w:rFonts w:hint="eastAsia"/>
        </w:rPr>
        <w:t>　　第二节 医疗器械行业销售集中度分析</w:t>
      </w:r>
      <w:r>
        <w:rPr>
          <w:rFonts w:hint="eastAsia"/>
        </w:rPr>
        <w:br/>
      </w:r>
      <w:r>
        <w:rPr>
          <w:rFonts w:hint="eastAsia"/>
        </w:rPr>
        <w:t>　　第三节 医疗器械行业资产集中度分析</w:t>
      </w:r>
      <w:r>
        <w:rPr>
          <w:rFonts w:hint="eastAsia"/>
        </w:rPr>
        <w:br/>
      </w:r>
      <w:r>
        <w:rPr>
          <w:rFonts w:hint="eastAsia"/>
        </w:rPr>
        <w:t>　　第四节 医疗器械行业利润集中度分析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医疗器械行业国内领先企业分析</w:t>
      </w:r>
      <w:r>
        <w:rPr>
          <w:rFonts w:hint="eastAsia"/>
        </w:rPr>
        <w:br/>
      </w:r>
      <w:r>
        <w:rPr>
          <w:rFonts w:hint="eastAsia"/>
        </w:rPr>
        <w:t>　　第一节 国内医疗器械上市公司分析</w:t>
      </w:r>
      <w:r>
        <w:rPr>
          <w:rFonts w:hint="eastAsia"/>
        </w:rPr>
        <w:br/>
      </w:r>
      <w:r>
        <w:rPr>
          <w:rFonts w:hint="eastAsia"/>
        </w:rPr>
        <w:t>　　　　一、深圳迈瑞生物医疗电子股份有限公司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3、企业市场区域分布情况</w:t>
      </w:r>
      <w:r>
        <w:rPr>
          <w:rFonts w:hint="eastAsia"/>
        </w:rPr>
        <w:br/>
      </w:r>
      <w:r>
        <w:rPr>
          <w:rFonts w:hint="eastAsia"/>
        </w:rPr>
        <w:t>　　　　　　4、企业产品定位与市场地位</w:t>
      </w:r>
      <w:r>
        <w:rPr>
          <w:rFonts w:hint="eastAsia"/>
        </w:rPr>
        <w:br/>
      </w:r>
      <w:r>
        <w:rPr>
          <w:rFonts w:hint="eastAsia"/>
        </w:rPr>
        <w:t>　　　　　　5、企业研发投入与研发成果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3、企业市场区域分布情况</w:t>
      </w:r>
      <w:r>
        <w:rPr>
          <w:rFonts w:hint="eastAsia"/>
        </w:rPr>
        <w:br/>
      </w:r>
      <w:r>
        <w:rPr>
          <w:rFonts w:hint="eastAsia"/>
        </w:rPr>
        <w:t>　　　　　　4、企业产品定位与市场地位</w:t>
      </w:r>
      <w:r>
        <w:rPr>
          <w:rFonts w:hint="eastAsia"/>
        </w:rPr>
        <w:br/>
      </w:r>
      <w:r>
        <w:rPr>
          <w:rFonts w:hint="eastAsia"/>
        </w:rPr>
        <w:t>　　　　　　5、企业研发投入与研发成果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3、企业市场区域分布情况</w:t>
      </w:r>
      <w:r>
        <w:rPr>
          <w:rFonts w:hint="eastAsia"/>
        </w:rPr>
        <w:br/>
      </w:r>
      <w:r>
        <w:rPr>
          <w:rFonts w:hint="eastAsia"/>
        </w:rPr>
        <w:t>　　　　　　4、企业产品定位与市场地位</w:t>
      </w:r>
      <w:r>
        <w:rPr>
          <w:rFonts w:hint="eastAsia"/>
        </w:rPr>
        <w:br/>
      </w:r>
      <w:r>
        <w:rPr>
          <w:rFonts w:hint="eastAsia"/>
        </w:rPr>
        <w:t>　　　　　　5、企业研发投入与研发成果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8、企业最新投资动向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3、企业市场区域分布情况</w:t>
      </w:r>
      <w:r>
        <w:rPr>
          <w:rFonts w:hint="eastAsia"/>
        </w:rPr>
        <w:br/>
      </w:r>
      <w:r>
        <w:rPr>
          <w:rFonts w:hint="eastAsia"/>
        </w:rPr>
        <w:t>　　　　　　4、企业产品定位与市场地位</w:t>
      </w:r>
      <w:r>
        <w:rPr>
          <w:rFonts w:hint="eastAsia"/>
        </w:rPr>
        <w:br/>
      </w:r>
      <w:r>
        <w:rPr>
          <w:rFonts w:hint="eastAsia"/>
        </w:rPr>
        <w:t>　　　　　　5、企业研发投入与研发成果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8、企业最新投资动向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五、创生控股有限公司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3、企业市场区域分布情况</w:t>
      </w:r>
      <w:r>
        <w:rPr>
          <w:rFonts w:hint="eastAsia"/>
        </w:rPr>
        <w:br/>
      </w:r>
      <w:r>
        <w:rPr>
          <w:rFonts w:hint="eastAsia"/>
        </w:rPr>
        <w:t>　　　　　　4、企业产品定位</w:t>
      </w:r>
      <w:r>
        <w:rPr>
          <w:rFonts w:hint="eastAsia"/>
        </w:rPr>
        <w:br/>
      </w:r>
      <w:r>
        <w:rPr>
          <w:rFonts w:hint="eastAsia"/>
        </w:rPr>
        <w:t>　　　　　　5、企业研发投入与研发成果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3、企业市场区域分布情况</w:t>
      </w:r>
      <w:r>
        <w:rPr>
          <w:rFonts w:hint="eastAsia"/>
        </w:rPr>
        <w:br/>
      </w:r>
      <w:r>
        <w:rPr>
          <w:rFonts w:hint="eastAsia"/>
        </w:rPr>
        <w:t>　　　　　　4、企业产品定位与市场地位</w:t>
      </w:r>
      <w:r>
        <w:rPr>
          <w:rFonts w:hint="eastAsia"/>
        </w:rPr>
        <w:br/>
      </w:r>
      <w:r>
        <w:rPr>
          <w:rFonts w:hint="eastAsia"/>
        </w:rPr>
        <w:t>　　　　　　5、企业研发投入与研发成果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8、企业最新投资动向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3、企业产品定位与市场地位</w:t>
      </w:r>
      <w:r>
        <w:rPr>
          <w:rFonts w:hint="eastAsia"/>
        </w:rPr>
        <w:br/>
      </w:r>
      <w:r>
        <w:rPr>
          <w:rFonts w:hint="eastAsia"/>
        </w:rPr>
        <w:t>　　　　　　4、企业研发投入与研发成果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5、企业经营swot分析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3、企业市场区域分布情况</w:t>
      </w:r>
      <w:r>
        <w:rPr>
          <w:rFonts w:hint="eastAsia"/>
        </w:rPr>
        <w:br/>
      </w:r>
      <w:r>
        <w:rPr>
          <w:rFonts w:hint="eastAsia"/>
        </w:rPr>
        <w:t>　　　　　　4、企业产品定位与市场地位</w:t>
      </w:r>
      <w:r>
        <w:rPr>
          <w:rFonts w:hint="eastAsia"/>
        </w:rPr>
        <w:br/>
      </w:r>
      <w:r>
        <w:rPr>
          <w:rFonts w:hint="eastAsia"/>
        </w:rPr>
        <w:t>　　　　　　5、企业研发投入与研发成果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3、企业市场区域分布情况</w:t>
      </w:r>
      <w:r>
        <w:rPr>
          <w:rFonts w:hint="eastAsia"/>
        </w:rPr>
        <w:br/>
      </w:r>
      <w:r>
        <w:rPr>
          <w:rFonts w:hint="eastAsia"/>
        </w:rPr>
        <w:t>　　　　　　4、企业产品定位与市场地位</w:t>
      </w:r>
      <w:r>
        <w:rPr>
          <w:rFonts w:hint="eastAsia"/>
        </w:rPr>
        <w:br/>
      </w:r>
      <w:r>
        <w:rPr>
          <w:rFonts w:hint="eastAsia"/>
        </w:rPr>
        <w:t>　　　　　　5、企业研发投入与研发成果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十、宏达高科控股股份有限公司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3、企业市场区域分布情况</w:t>
      </w:r>
      <w:r>
        <w:rPr>
          <w:rFonts w:hint="eastAsia"/>
        </w:rPr>
        <w:br/>
      </w:r>
      <w:r>
        <w:rPr>
          <w:rFonts w:hint="eastAsia"/>
        </w:rPr>
        <w:t>　　　　　　4、企业产品定位与市场地位</w:t>
      </w:r>
      <w:r>
        <w:rPr>
          <w:rFonts w:hint="eastAsia"/>
        </w:rPr>
        <w:br/>
      </w:r>
      <w:r>
        <w:rPr>
          <w:rFonts w:hint="eastAsia"/>
        </w:rPr>
        <w:t>　　　　　　5、企业研发投入与研发成果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2024-2030年中国医疗器械发展趋势分析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一、2023年中国医疗器械发展形势分析</w:t>
      </w:r>
      <w:r>
        <w:rPr>
          <w:rFonts w:hint="eastAsia"/>
        </w:rPr>
        <w:br/>
      </w:r>
      <w:r>
        <w:rPr>
          <w:rFonts w:hint="eastAsia"/>
        </w:rPr>
        <w:t>　　　　二、发展医疗器械产业的机遇及趋势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三、未来10年中国医疗器械产业发展规划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四、2024-2030年中国医疗器械产量预测</w:t>
      </w:r>
      <w:r>
        <w:rPr>
          <w:rFonts w:hint="eastAsia"/>
        </w:rPr>
        <w:br/>
      </w:r>
      <w:r>
        <w:rPr>
          <w:rFonts w:hint="eastAsia"/>
        </w:rPr>
        <w:t>　　第二节 2024-2030年医疗器械产业发展趋势探讨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一、2024-2030年医疗器械产业前景展望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二、2024-2030年医疗器械产业发展目标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 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c53127a244964" w:history="1">
        <w:r>
          <w:rPr>
            <w:rStyle w:val="Hyperlink"/>
          </w:rPr>
          <w:t>中国医疗器械行业市场现状研究与未来前景趋势报告（2024年）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c53127a244964" w:history="1">
        <w:r>
          <w:rPr>
            <w:rStyle w:val="Hyperlink"/>
          </w:rPr>
          <w:t>https://www.20087.com/5/02/YiLiaoQiXieShiChangDiaoChaBaoGao.html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2629df9c6457f" w:history="1">
      <w:r>
        <w:rPr>
          <w:rStyle w:val="Hyperlink"/>
        </w:rPr>
        <w:t>中国医疗器械行业市场现状研究与未来前景趋势报告（2024年）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iLiaoQiXieShiChangDiaoChaBaoGao.html" TargetMode="External" Id="R8c1c53127a24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iLiaoQiXieShiChangDiaoChaBaoGao.html" TargetMode="External" Id="Rb342629df9c6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2023-08-26T06:09:00Z</dcterms:created>
  <dcterms:modified xsi:type="dcterms:W3CDTF">2023-08-26T07:09:00Z</dcterms:modified>
  <dc:subject>中国医疗器械行业市场现状研究与未来前景趋势报告（2024年）</dc:subject>
  <dc:title>中国医疗器械行业市场现状研究与未来前景趋势报告（2024年）</dc:title>
  <cp:keywords>中国医疗器械行业市场现状研究与未来前景趋势报告（2024年）</cp:keywords>
  <dc:description>中国医疗器械行业市场现状研究与未来前景趋势报告（2024年）</dc:description>
</cp:coreProperties>
</file>